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D9CF81" w14:textId="41070C5D" w:rsidR="00880104" w:rsidRPr="00B619F5" w:rsidRDefault="00880104" w:rsidP="00880104">
      <w:pPr>
        <w:spacing w:after="80"/>
        <w:jc w:val="both"/>
        <w:rPr>
          <w:rFonts w:cstheme="minorHAnsi"/>
          <w:sz w:val="24"/>
          <w:szCs w:val="24"/>
        </w:rPr>
      </w:pPr>
      <w:bookmarkStart w:id="0" w:name="_Hlk510954824"/>
      <w:r w:rsidRPr="00B619F5">
        <w:rPr>
          <w:rFonts w:cstheme="minorHAnsi"/>
          <w:sz w:val="24"/>
          <w:szCs w:val="24"/>
        </w:rPr>
        <w:t xml:space="preserve">Ofício n° </w:t>
      </w:r>
      <w:r w:rsidR="00604FBD" w:rsidRPr="00B619F5">
        <w:rPr>
          <w:rFonts w:cstheme="minorHAnsi"/>
          <w:sz w:val="24"/>
          <w:szCs w:val="24"/>
        </w:rPr>
        <w:t>61</w:t>
      </w:r>
      <w:r w:rsidR="00337057">
        <w:rPr>
          <w:rFonts w:cstheme="minorHAnsi"/>
          <w:sz w:val="24"/>
          <w:szCs w:val="24"/>
        </w:rPr>
        <w:t>4</w:t>
      </w:r>
      <w:r w:rsidR="004E154F" w:rsidRPr="00B619F5">
        <w:rPr>
          <w:rFonts w:cstheme="minorHAnsi"/>
          <w:sz w:val="24"/>
          <w:szCs w:val="24"/>
        </w:rPr>
        <w:t>/</w:t>
      </w:r>
      <w:r w:rsidRPr="00B619F5">
        <w:rPr>
          <w:rFonts w:cstheme="minorHAnsi"/>
          <w:sz w:val="24"/>
          <w:szCs w:val="24"/>
        </w:rPr>
        <w:t xml:space="preserve">2020-P  </w:t>
      </w:r>
    </w:p>
    <w:p w14:paraId="64FA7242" w14:textId="251A114A" w:rsidR="00880104" w:rsidRPr="00B619F5" w:rsidRDefault="00880104" w:rsidP="00880104">
      <w:pPr>
        <w:spacing w:after="80"/>
        <w:jc w:val="right"/>
        <w:rPr>
          <w:rFonts w:cstheme="minorHAnsi"/>
          <w:sz w:val="24"/>
          <w:szCs w:val="24"/>
        </w:rPr>
      </w:pPr>
      <w:r w:rsidRPr="00B619F5">
        <w:rPr>
          <w:rFonts w:cstheme="minorHAnsi"/>
          <w:sz w:val="24"/>
          <w:szCs w:val="24"/>
        </w:rPr>
        <w:t xml:space="preserve">Brasília, </w:t>
      </w:r>
      <w:r w:rsidR="000855D8" w:rsidRPr="00B619F5">
        <w:rPr>
          <w:rFonts w:cstheme="minorHAnsi"/>
          <w:sz w:val="24"/>
          <w:szCs w:val="24"/>
        </w:rPr>
        <w:t>1</w:t>
      </w:r>
      <w:r w:rsidR="00337057">
        <w:rPr>
          <w:rFonts w:cstheme="minorHAnsi"/>
          <w:sz w:val="24"/>
          <w:szCs w:val="24"/>
        </w:rPr>
        <w:t>8</w:t>
      </w:r>
      <w:r w:rsidRPr="00B619F5">
        <w:rPr>
          <w:rFonts w:cstheme="minorHAnsi"/>
          <w:sz w:val="24"/>
          <w:szCs w:val="24"/>
        </w:rPr>
        <w:t xml:space="preserve"> de </w:t>
      </w:r>
      <w:r w:rsidR="000855D8" w:rsidRPr="00B619F5">
        <w:rPr>
          <w:rFonts w:cstheme="minorHAnsi"/>
          <w:sz w:val="24"/>
          <w:szCs w:val="24"/>
        </w:rPr>
        <w:t>deze</w:t>
      </w:r>
      <w:r w:rsidRPr="00B619F5">
        <w:rPr>
          <w:rFonts w:cstheme="minorHAnsi"/>
          <w:sz w:val="24"/>
          <w:szCs w:val="24"/>
        </w:rPr>
        <w:t>mbro de 2020</w:t>
      </w:r>
    </w:p>
    <w:bookmarkEnd w:id="0"/>
    <w:p w14:paraId="76FE4B7A" w14:textId="77777777" w:rsidR="00880104" w:rsidRPr="00B619F5" w:rsidRDefault="00880104" w:rsidP="00880104">
      <w:pPr>
        <w:suppressAutoHyphens/>
        <w:spacing w:after="0"/>
        <w:jc w:val="both"/>
        <w:rPr>
          <w:rFonts w:cstheme="minorHAnsi"/>
          <w:sz w:val="24"/>
          <w:szCs w:val="24"/>
        </w:rPr>
      </w:pPr>
    </w:p>
    <w:p w14:paraId="14A2910B" w14:textId="77777777" w:rsidR="00880104" w:rsidRPr="00B619F5" w:rsidRDefault="00880104" w:rsidP="00880104">
      <w:pPr>
        <w:suppressAutoHyphens/>
        <w:spacing w:after="0"/>
        <w:jc w:val="both"/>
        <w:rPr>
          <w:rFonts w:cstheme="minorHAnsi"/>
          <w:sz w:val="24"/>
          <w:szCs w:val="24"/>
        </w:rPr>
      </w:pPr>
    </w:p>
    <w:p w14:paraId="3BA30114" w14:textId="795D0C49" w:rsidR="00880104" w:rsidRPr="00EC0753" w:rsidRDefault="00880104" w:rsidP="00880104">
      <w:pPr>
        <w:suppressAutoHyphens/>
        <w:spacing w:after="0"/>
        <w:jc w:val="both"/>
        <w:rPr>
          <w:rFonts w:cstheme="minorHAnsi"/>
          <w:sz w:val="24"/>
          <w:szCs w:val="24"/>
        </w:rPr>
      </w:pPr>
      <w:r w:rsidRPr="00EC0753">
        <w:rPr>
          <w:rFonts w:cstheme="minorHAnsi"/>
          <w:sz w:val="24"/>
          <w:szCs w:val="24"/>
        </w:rPr>
        <w:t xml:space="preserve">A Sua Excelência </w:t>
      </w:r>
      <w:r w:rsidR="00010DEB" w:rsidRPr="00EC0753">
        <w:rPr>
          <w:rFonts w:cstheme="minorHAnsi"/>
          <w:sz w:val="24"/>
          <w:szCs w:val="24"/>
        </w:rPr>
        <w:t>o</w:t>
      </w:r>
      <w:r w:rsidRPr="00EC0753">
        <w:rPr>
          <w:rFonts w:cstheme="minorHAnsi"/>
          <w:sz w:val="24"/>
          <w:szCs w:val="24"/>
        </w:rPr>
        <w:t xml:space="preserve"> Senhor</w:t>
      </w:r>
    </w:p>
    <w:p w14:paraId="22670764" w14:textId="6C2B3D67" w:rsidR="00010DEB" w:rsidRPr="00B6586C" w:rsidRDefault="00B6586C" w:rsidP="00880104">
      <w:pPr>
        <w:suppressAutoHyphens/>
        <w:spacing w:after="0"/>
        <w:jc w:val="both"/>
        <w:rPr>
          <w:rFonts w:cstheme="minorHAnsi"/>
          <w:b/>
          <w:bCs/>
          <w:sz w:val="24"/>
          <w:szCs w:val="24"/>
        </w:rPr>
      </w:pPr>
      <w:r w:rsidRPr="00B6586C">
        <w:rPr>
          <w:rFonts w:cstheme="minorHAnsi"/>
          <w:b/>
          <w:bCs/>
          <w:sz w:val="24"/>
          <w:szCs w:val="24"/>
        </w:rPr>
        <w:t xml:space="preserve">Desembargador </w:t>
      </w:r>
      <w:r w:rsidRPr="00B6586C">
        <w:rPr>
          <w:rFonts w:cstheme="minorHAnsi"/>
          <w:b/>
          <w:bCs/>
          <w:sz w:val="24"/>
          <w:szCs w:val="24"/>
        </w:rPr>
        <w:t>RICARDO MAIR ANAFE</w:t>
      </w:r>
    </w:p>
    <w:p w14:paraId="46AAC295" w14:textId="77777777" w:rsidR="00C731E6" w:rsidRDefault="00C731E6" w:rsidP="00880104">
      <w:pPr>
        <w:suppressAutoHyphens/>
        <w:spacing w:after="8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Corregedor-Geral de Justiça</w:t>
      </w:r>
    </w:p>
    <w:p w14:paraId="1CF4D705" w14:textId="77777777" w:rsidR="00BB6395" w:rsidRDefault="00C731E6" w:rsidP="00880104">
      <w:pPr>
        <w:suppressAutoHyphens/>
        <w:spacing w:after="8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Tribunal de Justiça do</w:t>
      </w:r>
      <w:r w:rsidR="00BB6395">
        <w:rPr>
          <w:rFonts w:cstheme="minorHAnsi"/>
          <w:sz w:val="24"/>
          <w:szCs w:val="24"/>
        </w:rPr>
        <w:t xml:space="preserve"> Estado de São Paulo</w:t>
      </w:r>
    </w:p>
    <w:p w14:paraId="47C7DDB1" w14:textId="4EF002CE" w:rsidR="008F6257" w:rsidRDefault="009C6396" w:rsidP="00880104">
      <w:pPr>
        <w:suppressAutoHyphens/>
        <w:spacing w:after="80" w:line="240" w:lineRule="auto"/>
        <w:jc w:val="both"/>
        <w:rPr>
          <w:rFonts w:cstheme="minorHAnsi"/>
          <w:sz w:val="24"/>
          <w:szCs w:val="24"/>
        </w:rPr>
      </w:pPr>
      <w:r w:rsidRPr="009C6396">
        <w:rPr>
          <w:rFonts w:cstheme="minorHAnsi"/>
          <w:sz w:val="24"/>
          <w:szCs w:val="24"/>
        </w:rPr>
        <w:t xml:space="preserve"> </w:t>
      </w:r>
    </w:p>
    <w:p w14:paraId="22543F39" w14:textId="13A92EE6" w:rsidR="00880104" w:rsidRPr="00B619F5" w:rsidRDefault="00880104" w:rsidP="00880104">
      <w:pPr>
        <w:suppressAutoHyphens/>
        <w:spacing w:after="80" w:line="240" w:lineRule="auto"/>
        <w:jc w:val="both"/>
        <w:rPr>
          <w:rFonts w:cstheme="minorHAnsi"/>
          <w:sz w:val="24"/>
          <w:szCs w:val="24"/>
        </w:rPr>
      </w:pPr>
      <w:r w:rsidRPr="00F42284">
        <w:rPr>
          <w:rFonts w:cstheme="minorHAnsi"/>
          <w:b/>
          <w:sz w:val="24"/>
          <w:szCs w:val="24"/>
        </w:rPr>
        <w:t>Assunto</w:t>
      </w:r>
      <w:r w:rsidRPr="00F42284">
        <w:rPr>
          <w:rFonts w:cstheme="minorHAnsi"/>
          <w:sz w:val="24"/>
          <w:szCs w:val="24"/>
        </w:rPr>
        <w:t xml:space="preserve">: </w:t>
      </w:r>
      <w:r w:rsidR="00BB6395">
        <w:rPr>
          <w:rFonts w:cstheme="minorHAnsi"/>
          <w:sz w:val="24"/>
          <w:szCs w:val="24"/>
        </w:rPr>
        <w:t xml:space="preserve">Pedido de apuração </w:t>
      </w:r>
      <w:r w:rsidR="00C75603">
        <w:rPr>
          <w:rFonts w:cstheme="minorHAnsi"/>
          <w:sz w:val="24"/>
          <w:szCs w:val="24"/>
        </w:rPr>
        <w:t>de conduta de juiz durante audiência – Lei Maria da Penha</w:t>
      </w:r>
      <w:r w:rsidR="00F42284" w:rsidRPr="00F42284">
        <w:rPr>
          <w:rFonts w:cstheme="minorHAnsi"/>
          <w:sz w:val="24"/>
          <w:szCs w:val="24"/>
        </w:rPr>
        <w:t>.</w:t>
      </w:r>
    </w:p>
    <w:p w14:paraId="150A2130" w14:textId="77777777" w:rsidR="00880104" w:rsidRPr="00B619F5" w:rsidRDefault="00880104" w:rsidP="00880104">
      <w:pPr>
        <w:suppressAutoHyphens/>
        <w:spacing w:after="80" w:line="240" w:lineRule="auto"/>
        <w:jc w:val="both"/>
        <w:rPr>
          <w:rFonts w:cstheme="minorHAnsi"/>
          <w:sz w:val="24"/>
          <w:szCs w:val="24"/>
        </w:rPr>
      </w:pPr>
      <w:r w:rsidRPr="00B619F5">
        <w:rPr>
          <w:rFonts w:cstheme="minorHAnsi"/>
          <w:sz w:val="24"/>
          <w:szCs w:val="24"/>
        </w:rPr>
        <w:tab/>
      </w:r>
    </w:p>
    <w:p w14:paraId="40A7D9BF" w14:textId="4D3371D0" w:rsidR="00880104" w:rsidRPr="00B619F5" w:rsidRDefault="00880104" w:rsidP="00B476EC">
      <w:pPr>
        <w:suppressAutoHyphens/>
        <w:spacing w:after="120" w:line="240" w:lineRule="auto"/>
        <w:ind w:firstLine="709"/>
        <w:jc w:val="both"/>
        <w:rPr>
          <w:rFonts w:cstheme="minorHAnsi"/>
          <w:color w:val="FF0000"/>
          <w:sz w:val="24"/>
          <w:szCs w:val="24"/>
        </w:rPr>
      </w:pPr>
      <w:r w:rsidRPr="00B619F5">
        <w:rPr>
          <w:rFonts w:cstheme="minorHAnsi"/>
          <w:sz w:val="24"/>
          <w:szCs w:val="24"/>
        </w:rPr>
        <w:t>Senhor</w:t>
      </w:r>
      <w:r w:rsidR="00C75603">
        <w:rPr>
          <w:rFonts w:cstheme="minorHAnsi"/>
          <w:sz w:val="24"/>
          <w:szCs w:val="24"/>
        </w:rPr>
        <w:t xml:space="preserve"> Corregedor-Geral de Justiça</w:t>
      </w:r>
      <w:r w:rsidRPr="00B619F5">
        <w:rPr>
          <w:rFonts w:cstheme="minorHAnsi"/>
          <w:sz w:val="24"/>
          <w:szCs w:val="24"/>
        </w:rPr>
        <w:t>,</w:t>
      </w:r>
    </w:p>
    <w:p w14:paraId="091F2097" w14:textId="590E650E" w:rsidR="00987258" w:rsidRDefault="00AC54FC" w:rsidP="007B0039">
      <w:pPr>
        <w:spacing w:after="120"/>
        <w:ind w:firstLine="708"/>
        <w:jc w:val="both"/>
        <w:rPr>
          <w:sz w:val="24"/>
          <w:szCs w:val="24"/>
        </w:rPr>
      </w:pPr>
      <w:r w:rsidRPr="00B619F5">
        <w:rPr>
          <w:sz w:val="24"/>
          <w:szCs w:val="24"/>
        </w:rPr>
        <w:t xml:space="preserve">A Comissão de Direitos Humanos e Minorias tem atribuição regimental de receber, avaliar e investigar denúncias de violação de direitos humanos, razão pela qual esta Presidência </w:t>
      </w:r>
      <w:r w:rsidR="000B0382">
        <w:rPr>
          <w:sz w:val="24"/>
          <w:szCs w:val="24"/>
        </w:rPr>
        <w:t xml:space="preserve">manifesta </w:t>
      </w:r>
      <w:r w:rsidR="002A4366">
        <w:rPr>
          <w:sz w:val="24"/>
          <w:szCs w:val="24"/>
        </w:rPr>
        <w:t>repúdio à atuação de um juiz de Vara de Família</w:t>
      </w:r>
      <w:r w:rsidR="00265C31">
        <w:rPr>
          <w:sz w:val="24"/>
          <w:szCs w:val="24"/>
        </w:rPr>
        <w:t xml:space="preserve"> durante audiência</w:t>
      </w:r>
      <w:r w:rsidR="00C12BC5">
        <w:rPr>
          <w:sz w:val="24"/>
          <w:szCs w:val="24"/>
        </w:rPr>
        <w:t xml:space="preserve"> virtual</w:t>
      </w:r>
      <w:r w:rsidR="00350EF8">
        <w:rPr>
          <w:sz w:val="24"/>
          <w:szCs w:val="24"/>
        </w:rPr>
        <w:t xml:space="preserve"> em um processo de guarda, pensão </w:t>
      </w:r>
      <w:r w:rsidR="00D40561">
        <w:rPr>
          <w:sz w:val="24"/>
          <w:szCs w:val="24"/>
        </w:rPr>
        <w:t xml:space="preserve">alimentícia </w:t>
      </w:r>
      <w:r w:rsidR="00350EF8">
        <w:rPr>
          <w:sz w:val="24"/>
          <w:szCs w:val="24"/>
        </w:rPr>
        <w:t>e visita</w:t>
      </w:r>
      <w:r w:rsidR="00E423A2">
        <w:rPr>
          <w:sz w:val="24"/>
          <w:szCs w:val="24"/>
        </w:rPr>
        <w:t xml:space="preserve"> aos filhos menores</w:t>
      </w:r>
      <w:r w:rsidR="00265C31">
        <w:rPr>
          <w:sz w:val="24"/>
          <w:szCs w:val="24"/>
        </w:rPr>
        <w:t xml:space="preserve"> </w:t>
      </w:r>
      <w:r w:rsidR="00141A43">
        <w:rPr>
          <w:sz w:val="24"/>
          <w:szCs w:val="24"/>
        </w:rPr>
        <w:t>no</w:t>
      </w:r>
      <w:r w:rsidR="00265C31">
        <w:rPr>
          <w:sz w:val="24"/>
          <w:szCs w:val="24"/>
        </w:rPr>
        <w:t xml:space="preserve"> dia 9 de dezembro</w:t>
      </w:r>
      <w:r w:rsidR="000D79AD">
        <w:rPr>
          <w:sz w:val="24"/>
          <w:szCs w:val="24"/>
        </w:rPr>
        <w:t xml:space="preserve">, que </w:t>
      </w:r>
      <w:r w:rsidR="007968CF">
        <w:rPr>
          <w:sz w:val="24"/>
          <w:szCs w:val="24"/>
        </w:rPr>
        <w:t>violou o direito à dignidade d</w:t>
      </w:r>
      <w:r w:rsidR="00350EF8">
        <w:rPr>
          <w:sz w:val="24"/>
          <w:szCs w:val="24"/>
        </w:rPr>
        <w:t xml:space="preserve">a mãe, </w:t>
      </w:r>
      <w:r w:rsidR="000D79AD">
        <w:rPr>
          <w:sz w:val="24"/>
          <w:szCs w:val="24"/>
        </w:rPr>
        <w:t>vítima de violência doméstica</w:t>
      </w:r>
      <w:r w:rsidR="005847B7">
        <w:rPr>
          <w:sz w:val="24"/>
          <w:szCs w:val="24"/>
        </w:rPr>
        <w:t>, cujo agressor é o pai das crianças</w:t>
      </w:r>
      <w:r w:rsidR="00E21CBD">
        <w:rPr>
          <w:sz w:val="24"/>
          <w:szCs w:val="24"/>
        </w:rPr>
        <w:t xml:space="preserve">. </w:t>
      </w:r>
    </w:p>
    <w:p w14:paraId="3F155C99" w14:textId="303390FE" w:rsidR="008401C2" w:rsidRDefault="00987258" w:rsidP="00987258">
      <w:p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sz w:val="24"/>
          <w:szCs w:val="24"/>
        </w:rPr>
        <w:tab/>
      </w:r>
      <w:r w:rsidR="00EC0C9A">
        <w:rPr>
          <w:sz w:val="24"/>
          <w:szCs w:val="24"/>
        </w:rPr>
        <w:t>Segundo a imprensa</w:t>
      </w:r>
      <w:r w:rsidR="009019D0">
        <w:rPr>
          <w:rStyle w:val="Refdenotaderodap"/>
          <w:sz w:val="24"/>
          <w:szCs w:val="24"/>
        </w:rPr>
        <w:footnoteReference w:id="1"/>
      </w:r>
      <w:r w:rsidR="00EC0C9A">
        <w:rPr>
          <w:sz w:val="24"/>
          <w:szCs w:val="24"/>
        </w:rPr>
        <w:t>, a</w:t>
      </w:r>
      <w:r w:rsidR="00286B5B" w:rsidRPr="004C510C">
        <w:rPr>
          <w:sz w:val="24"/>
          <w:szCs w:val="24"/>
        </w:rPr>
        <w:t xml:space="preserve"> </w:t>
      </w:r>
      <w:r w:rsidR="001F1626">
        <w:rPr>
          <w:sz w:val="24"/>
          <w:szCs w:val="24"/>
        </w:rPr>
        <w:t>mãe das crianças</w:t>
      </w:r>
      <w:r w:rsidR="00EC0C9A">
        <w:rPr>
          <w:sz w:val="24"/>
          <w:szCs w:val="24"/>
        </w:rPr>
        <w:t>, que detém a guarda</w:t>
      </w:r>
      <w:r w:rsidR="00A45BDE">
        <w:rPr>
          <w:sz w:val="24"/>
          <w:szCs w:val="24"/>
        </w:rPr>
        <w:t xml:space="preserve"> agora discutida judicialmente</w:t>
      </w:r>
      <w:r w:rsidR="00EC0C9A">
        <w:rPr>
          <w:sz w:val="24"/>
          <w:szCs w:val="24"/>
        </w:rPr>
        <w:t xml:space="preserve">, </w:t>
      </w:r>
      <w:r w:rsidR="00286B5B" w:rsidRPr="004C510C">
        <w:rPr>
          <w:sz w:val="24"/>
          <w:szCs w:val="24"/>
        </w:rPr>
        <w:t>foi vítima do ex-companheiro em um inquérito de violência doméstica</w:t>
      </w:r>
      <w:r w:rsidR="0078410D">
        <w:rPr>
          <w:sz w:val="24"/>
          <w:szCs w:val="24"/>
        </w:rPr>
        <w:t xml:space="preserve"> e p</w:t>
      </w:r>
      <w:r w:rsidR="00286B5B" w:rsidRPr="004C510C">
        <w:rPr>
          <w:sz w:val="24"/>
          <w:szCs w:val="24"/>
        </w:rPr>
        <w:t>recisou de medida protetiva</w:t>
      </w:r>
      <w:r w:rsidR="0078410D">
        <w:rPr>
          <w:sz w:val="24"/>
          <w:szCs w:val="24"/>
        </w:rPr>
        <w:t xml:space="preserve"> duas vezes, quando foi </w:t>
      </w:r>
      <w:r w:rsidR="00286B5B" w:rsidRPr="004C510C">
        <w:rPr>
          <w:sz w:val="24"/>
          <w:szCs w:val="24"/>
        </w:rPr>
        <w:t>atendida na Casa da Mulher Brasileira de São Paulo.</w:t>
      </w:r>
      <w:r w:rsidR="0078410D">
        <w:rPr>
          <w:sz w:val="24"/>
          <w:szCs w:val="24"/>
        </w:rPr>
        <w:t xml:space="preserve"> </w:t>
      </w:r>
      <w:r w:rsidR="00E306A2">
        <w:rPr>
          <w:sz w:val="24"/>
          <w:szCs w:val="24"/>
        </w:rPr>
        <w:t xml:space="preserve">Apesar do histórico de agressões, durante a audiência, o juiz </w:t>
      </w:r>
      <w:r w:rsidR="00055C2E">
        <w:rPr>
          <w:sz w:val="24"/>
          <w:szCs w:val="24"/>
        </w:rPr>
        <w:t xml:space="preserve">demonstrou desprezo pela Lei Maria da Penha, </w:t>
      </w:r>
      <w:r w:rsidR="002451C9">
        <w:rPr>
          <w:sz w:val="24"/>
          <w:szCs w:val="24"/>
        </w:rPr>
        <w:t>desrespeito pelo trauma da vítima</w:t>
      </w:r>
      <w:r w:rsidR="00CC0AF8">
        <w:rPr>
          <w:sz w:val="24"/>
          <w:szCs w:val="24"/>
        </w:rPr>
        <w:t>,</w:t>
      </w:r>
      <w:r w:rsidR="002451C9">
        <w:rPr>
          <w:sz w:val="24"/>
          <w:szCs w:val="24"/>
        </w:rPr>
        <w:t xml:space="preserve"> </w:t>
      </w:r>
      <w:r w:rsidR="00EA50DF">
        <w:rPr>
          <w:sz w:val="24"/>
          <w:szCs w:val="24"/>
        </w:rPr>
        <w:t xml:space="preserve">tentou justificar </w:t>
      </w:r>
      <w:r w:rsidR="004149F8">
        <w:rPr>
          <w:sz w:val="24"/>
          <w:szCs w:val="24"/>
        </w:rPr>
        <w:t xml:space="preserve">atos de violência contra a mulher, </w:t>
      </w:r>
      <w:r w:rsidR="00BF2C37">
        <w:rPr>
          <w:sz w:val="24"/>
          <w:szCs w:val="24"/>
        </w:rPr>
        <w:t>tent</w:t>
      </w:r>
      <w:r w:rsidR="002A76AC">
        <w:rPr>
          <w:sz w:val="24"/>
          <w:szCs w:val="24"/>
        </w:rPr>
        <w:t>ou</w:t>
      </w:r>
      <w:r w:rsidR="000F51F3">
        <w:rPr>
          <w:sz w:val="24"/>
          <w:szCs w:val="24"/>
        </w:rPr>
        <w:t xml:space="preserve"> convencê-la de </w:t>
      </w:r>
      <w:r w:rsidR="00BF2C37">
        <w:rPr>
          <w:sz w:val="24"/>
          <w:szCs w:val="24"/>
        </w:rPr>
        <w:t xml:space="preserve">perdoar </w:t>
      </w:r>
      <w:r w:rsidR="000C611D">
        <w:rPr>
          <w:sz w:val="24"/>
          <w:szCs w:val="24"/>
        </w:rPr>
        <w:t xml:space="preserve">o </w:t>
      </w:r>
      <w:r w:rsidR="00063843">
        <w:rPr>
          <w:sz w:val="24"/>
          <w:szCs w:val="24"/>
        </w:rPr>
        <w:t>agressor e d</w:t>
      </w:r>
      <w:r w:rsidR="000F51F3">
        <w:rPr>
          <w:sz w:val="24"/>
          <w:szCs w:val="24"/>
        </w:rPr>
        <w:t xml:space="preserve">esistir do pedido de </w:t>
      </w:r>
      <w:r w:rsidR="00063843">
        <w:rPr>
          <w:sz w:val="24"/>
          <w:szCs w:val="24"/>
        </w:rPr>
        <w:t xml:space="preserve">medida protetiva, </w:t>
      </w:r>
      <w:r w:rsidR="004149F8">
        <w:rPr>
          <w:sz w:val="24"/>
          <w:szCs w:val="24"/>
        </w:rPr>
        <w:t>c</w:t>
      </w:r>
      <w:r w:rsidR="00C52CF4">
        <w:rPr>
          <w:sz w:val="24"/>
          <w:szCs w:val="24"/>
        </w:rPr>
        <w:t>onforme</w:t>
      </w:r>
      <w:r w:rsidR="004149F8">
        <w:rPr>
          <w:sz w:val="24"/>
          <w:szCs w:val="24"/>
        </w:rPr>
        <w:t xml:space="preserve"> pode ser constatado nos</w:t>
      </w:r>
      <w:r w:rsidR="00C52CF4">
        <w:rPr>
          <w:sz w:val="24"/>
          <w:szCs w:val="24"/>
        </w:rPr>
        <w:t xml:space="preserve"> vídeos da </w:t>
      </w:r>
      <w:r w:rsidR="00220281">
        <w:rPr>
          <w:sz w:val="24"/>
          <w:szCs w:val="24"/>
        </w:rPr>
        <w:t>audiência</w:t>
      </w:r>
      <w:r w:rsidR="00C52CF4">
        <w:rPr>
          <w:sz w:val="24"/>
          <w:szCs w:val="24"/>
        </w:rPr>
        <w:t xml:space="preserve"> divulgados na mídia</w:t>
      </w:r>
      <w:r w:rsidR="00AE69CB">
        <w:rPr>
          <w:rStyle w:val="Refdenotaderodap"/>
          <w:sz w:val="24"/>
          <w:szCs w:val="24"/>
        </w:rPr>
        <w:footnoteReference w:id="2"/>
      </w:r>
      <w:r w:rsidR="008401C2">
        <w:rPr>
          <w:sz w:val="24"/>
          <w:szCs w:val="24"/>
        </w:rPr>
        <w:t>.</w:t>
      </w:r>
      <w:r w:rsidR="008551DE">
        <w:rPr>
          <w:sz w:val="24"/>
          <w:szCs w:val="24"/>
        </w:rPr>
        <w:t xml:space="preserve"> </w:t>
      </w:r>
    </w:p>
    <w:p w14:paraId="67C53061" w14:textId="77777777" w:rsidR="0013755A" w:rsidRDefault="008401C2" w:rsidP="00987258">
      <w:p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3.</w:t>
      </w:r>
      <w:r>
        <w:rPr>
          <w:sz w:val="24"/>
          <w:szCs w:val="24"/>
        </w:rPr>
        <w:tab/>
      </w:r>
      <w:r w:rsidR="00220281">
        <w:rPr>
          <w:sz w:val="24"/>
          <w:szCs w:val="24"/>
        </w:rPr>
        <w:t xml:space="preserve"> </w:t>
      </w:r>
      <w:r w:rsidR="00E848B5">
        <w:rPr>
          <w:sz w:val="24"/>
          <w:szCs w:val="24"/>
        </w:rPr>
        <w:t xml:space="preserve">Seguem alguns desses trechos </w:t>
      </w:r>
      <w:r w:rsidR="0095601E">
        <w:rPr>
          <w:sz w:val="24"/>
          <w:szCs w:val="24"/>
        </w:rPr>
        <w:t>do discurso do juiz que violam</w:t>
      </w:r>
      <w:r w:rsidR="002E4AE9">
        <w:rPr>
          <w:sz w:val="24"/>
          <w:szCs w:val="24"/>
        </w:rPr>
        <w:t xml:space="preserve"> o dever funcional de </w:t>
      </w:r>
      <w:r w:rsidR="00BB3F93">
        <w:rPr>
          <w:sz w:val="24"/>
          <w:szCs w:val="24"/>
        </w:rPr>
        <w:t xml:space="preserve">julgar os fatos com imparcialidade e com base na legislação </w:t>
      </w:r>
      <w:r w:rsidR="0013755A">
        <w:rPr>
          <w:sz w:val="24"/>
          <w:szCs w:val="24"/>
        </w:rPr>
        <w:t>vigente, e de respeitar a dignidade das partes processuais:</w:t>
      </w:r>
    </w:p>
    <w:p w14:paraId="2A4E3CBE" w14:textId="748BB4EB" w:rsidR="005A3C0D" w:rsidRPr="006E0EB2" w:rsidRDefault="00971A7C" w:rsidP="006E0EB2">
      <w:pPr>
        <w:spacing w:after="120"/>
        <w:jc w:val="center"/>
        <w:rPr>
          <w:i/>
          <w:iCs/>
          <w:sz w:val="23"/>
          <w:szCs w:val="23"/>
        </w:rPr>
      </w:pPr>
      <w:r w:rsidRPr="006E0EB2">
        <w:rPr>
          <w:i/>
          <w:iCs/>
          <w:sz w:val="23"/>
          <w:szCs w:val="23"/>
        </w:rPr>
        <w:t>“</w:t>
      </w:r>
      <w:r w:rsidR="001D5406" w:rsidRPr="006E0EB2">
        <w:rPr>
          <w:i/>
          <w:iCs/>
          <w:sz w:val="23"/>
          <w:szCs w:val="23"/>
        </w:rPr>
        <w:t xml:space="preserve">Se tem lei Maria da Penha contra a mãe, eu não </w:t>
      </w:r>
      <w:proofErr w:type="gramStart"/>
      <w:r w:rsidR="001D5406" w:rsidRPr="006E0EB2">
        <w:rPr>
          <w:i/>
          <w:iCs/>
          <w:sz w:val="23"/>
          <w:szCs w:val="23"/>
        </w:rPr>
        <w:t>tô</w:t>
      </w:r>
      <w:proofErr w:type="gramEnd"/>
      <w:r w:rsidR="001D5406" w:rsidRPr="006E0EB2">
        <w:rPr>
          <w:i/>
          <w:iCs/>
          <w:sz w:val="23"/>
          <w:szCs w:val="23"/>
        </w:rPr>
        <w:t xml:space="preserve"> nem aí. Uma coisa eu aprendi na vida de juiz: ninguém agride ninguém de graça”</w:t>
      </w:r>
    </w:p>
    <w:p w14:paraId="3C06C1BC" w14:textId="437F9474" w:rsidR="00666BA7" w:rsidRPr="006E0EB2" w:rsidRDefault="00AB2EDB" w:rsidP="006E0EB2">
      <w:pPr>
        <w:spacing w:after="120"/>
        <w:jc w:val="center"/>
        <w:rPr>
          <w:i/>
          <w:iCs/>
          <w:sz w:val="23"/>
          <w:szCs w:val="23"/>
        </w:rPr>
      </w:pPr>
      <w:r w:rsidRPr="006E0EB2">
        <w:rPr>
          <w:i/>
          <w:iCs/>
          <w:sz w:val="23"/>
          <w:szCs w:val="23"/>
        </w:rPr>
        <w:t xml:space="preserve">“Eu não </w:t>
      </w:r>
      <w:proofErr w:type="gramStart"/>
      <w:r w:rsidRPr="006E0EB2">
        <w:rPr>
          <w:i/>
          <w:iCs/>
          <w:sz w:val="23"/>
          <w:szCs w:val="23"/>
        </w:rPr>
        <w:t>tô</w:t>
      </w:r>
      <w:proofErr w:type="gramEnd"/>
      <w:r w:rsidRPr="006E0EB2">
        <w:rPr>
          <w:i/>
          <w:iCs/>
          <w:sz w:val="23"/>
          <w:szCs w:val="23"/>
        </w:rPr>
        <w:t xml:space="preserve"> falando que esse de graça é porque a pessoa fez para provocar. De repente a pessoa que agrediu entende que a pessoa olhar </w:t>
      </w:r>
      <w:proofErr w:type="gramStart"/>
      <w:r w:rsidRPr="006E0EB2">
        <w:rPr>
          <w:i/>
          <w:iCs/>
          <w:sz w:val="23"/>
          <w:szCs w:val="23"/>
        </w:rPr>
        <w:t>pra</w:t>
      </w:r>
      <w:proofErr w:type="gramEnd"/>
      <w:r w:rsidRPr="006E0EB2">
        <w:rPr>
          <w:i/>
          <w:iCs/>
          <w:sz w:val="23"/>
          <w:szCs w:val="23"/>
        </w:rPr>
        <w:t xml:space="preserve"> ele de um jeito x é algo agressivo. Eu não sei o que passa na cabeça de cada um”</w:t>
      </w:r>
    </w:p>
    <w:p w14:paraId="2E12508E" w14:textId="77777777" w:rsidR="007A54D7" w:rsidRPr="006E0EB2" w:rsidRDefault="007A54D7" w:rsidP="006E0EB2">
      <w:pPr>
        <w:spacing w:after="120"/>
        <w:jc w:val="center"/>
        <w:rPr>
          <w:i/>
          <w:iCs/>
          <w:sz w:val="23"/>
          <w:szCs w:val="23"/>
        </w:rPr>
      </w:pPr>
      <w:r w:rsidRPr="006E0EB2">
        <w:rPr>
          <w:i/>
          <w:iCs/>
          <w:sz w:val="23"/>
          <w:szCs w:val="23"/>
        </w:rPr>
        <w:t xml:space="preserve">“Ah, mas tem a medida protetiva? Pois é, quando cabeça não pensa, corpo padece. Será que vale a pena ficar levando esse negócio </w:t>
      </w:r>
      <w:proofErr w:type="gramStart"/>
      <w:r w:rsidRPr="006E0EB2">
        <w:rPr>
          <w:i/>
          <w:iCs/>
          <w:sz w:val="23"/>
          <w:szCs w:val="23"/>
        </w:rPr>
        <w:t>pra</w:t>
      </w:r>
      <w:proofErr w:type="gramEnd"/>
      <w:r w:rsidRPr="006E0EB2">
        <w:rPr>
          <w:i/>
          <w:iCs/>
          <w:sz w:val="23"/>
          <w:szCs w:val="23"/>
        </w:rPr>
        <w:t xml:space="preserve"> frente? Será que vale a pena levar esse negócio de medida protetiva </w:t>
      </w:r>
      <w:proofErr w:type="gramStart"/>
      <w:r w:rsidRPr="006E0EB2">
        <w:rPr>
          <w:i/>
          <w:iCs/>
          <w:sz w:val="23"/>
          <w:szCs w:val="23"/>
        </w:rPr>
        <w:t>pra</w:t>
      </w:r>
      <w:proofErr w:type="gramEnd"/>
      <w:r w:rsidRPr="006E0EB2">
        <w:rPr>
          <w:i/>
          <w:iCs/>
          <w:sz w:val="23"/>
          <w:szCs w:val="23"/>
        </w:rPr>
        <w:t xml:space="preserve"> frente?”</w:t>
      </w:r>
    </w:p>
    <w:p w14:paraId="0FA92DE8" w14:textId="77777777" w:rsidR="007A54D7" w:rsidRPr="006E0EB2" w:rsidRDefault="007A54D7" w:rsidP="006E0EB2">
      <w:pPr>
        <w:spacing w:after="120"/>
        <w:jc w:val="center"/>
        <w:rPr>
          <w:i/>
          <w:iCs/>
          <w:sz w:val="23"/>
          <w:szCs w:val="23"/>
        </w:rPr>
      </w:pPr>
      <w:r w:rsidRPr="006E0EB2">
        <w:rPr>
          <w:i/>
          <w:iCs/>
          <w:sz w:val="23"/>
          <w:szCs w:val="23"/>
        </w:rPr>
        <w:t xml:space="preserve">“Doutora, eu não sei de medida protetiva, não </w:t>
      </w:r>
      <w:proofErr w:type="gramStart"/>
      <w:r w:rsidRPr="006E0EB2">
        <w:rPr>
          <w:i/>
          <w:iCs/>
          <w:sz w:val="23"/>
          <w:szCs w:val="23"/>
        </w:rPr>
        <w:t>tô</w:t>
      </w:r>
      <w:proofErr w:type="gramEnd"/>
      <w:r w:rsidRPr="006E0EB2">
        <w:rPr>
          <w:i/>
          <w:iCs/>
          <w:sz w:val="23"/>
          <w:szCs w:val="23"/>
        </w:rPr>
        <w:t xml:space="preserve"> nem aí para medida protetiva e tô com raiva já de quem sabe dela. Eu não </w:t>
      </w:r>
      <w:proofErr w:type="gramStart"/>
      <w:r w:rsidRPr="006E0EB2">
        <w:rPr>
          <w:i/>
          <w:iCs/>
          <w:sz w:val="23"/>
          <w:szCs w:val="23"/>
        </w:rPr>
        <w:t>tô</w:t>
      </w:r>
      <w:proofErr w:type="gramEnd"/>
      <w:r w:rsidRPr="006E0EB2">
        <w:rPr>
          <w:i/>
          <w:iCs/>
          <w:sz w:val="23"/>
          <w:szCs w:val="23"/>
        </w:rPr>
        <w:t xml:space="preserve"> cuidando de medida protetiva.”</w:t>
      </w:r>
    </w:p>
    <w:p w14:paraId="1827DC01" w14:textId="6852DA58" w:rsidR="007A54D7" w:rsidRPr="006E0EB2" w:rsidRDefault="007A54D7" w:rsidP="006E0EB2">
      <w:pPr>
        <w:spacing w:after="120"/>
        <w:jc w:val="center"/>
        <w:rPr>
          <w:i/>
          <w:iCs/>
          <w:sz w:val="23"/>
          <w:szCs w:val="23"/>
        </w:rPr>
      </w:pPr>
      <w:r w:rsidRPr="006E0EB2">
        <w:rPr>
          <w:i/>
          <w:iCs/>
          <w:sz w:val="23"/>
          <w:szCs w:val="23"/>
        </w:rPr>
        <w:t>“Quem batia não me interessa”</w:t>
      </w:r>
    </w:p>
    <w:p w14:paraId="6A430EAE" w14:textId="77777777" w:rsidR="00666BA7" w:rsidRPr="006E0EB2" w:rsidRDefault="00666BA7" w:rsidP="006E0EB2">
      <w:pPr>
        <w:spacing w:after="120"/>
        <w:jc w:val="center"/>
        <w:rPr>
          <w:i/>
          <w:iCs/>
          <w:sz w:val="23"/>
          <w:szCs w:val="23"/>
        </w:rPr>
      </w:pPr>
      <w:r w:rsidRPr="006E0EB2">
        <w:rPr>
          <w:i/>
          <w:iCs/>
          <w:sz w:val="23"/>
          <w:szCs w:val="23"/>
        </w:rPr>
        <w:t>“Qualquer coisinha vira Lei Maria da Penha. É muito chato também, entende? Depõe muito contra quem…eu já tirei guarda de mãe, e sem o menor constrangimento, que cerceou acesso de pai. Já tirei e posso fazer de novo”.</w:t>
      </w:r>
    </w:p>
    <w:p w14:paraId="7E4D1450" w14:textId="77777777" w:rsidR="00ED40BF" w:rsidRPr="006E0EB2" w:rsidRDefault="00ED40BF" w:rsidP="006E0EB2">
      <w:pPr>
        <w:spacing w:after="120"/>
        <w:jc w:val="center"/>
        <w:rPr>
          <w:i/>
          <w:iCs/>
          <w:sz w:val="23"/>
          <w:szCs w:val="23"/>
        </w:rPr>
      </w:pPr>
      <w:proofErr w:type="gramStart"/>
      <w:r w:rsidRPr="006E0EB2">
        <w:rPr>
          <w:i/>
          <w:iCs/>
          <w:sz w:val="23"/>
          <w:szCs w:val="23"/>
        </w:rPr>
        <w:t>“O mãe</w:t>
      </w:r>
      <w:proofErr w:type="gramEnd"/>
      <w:r w:rsidRPr="006E0EB2">
        <w:rPr>
          <w:i/>
          <w:iCs/>
          <w:sz w:val="23"/>
          <w:szCs w:val="23"/>
        </w:rPr>
        <w:t>, a senhora concorda, manhê, a senhora concorda que se a senhora tiver, volto a falar, esquecemos o passado...”</w:t>
      </w:r>
    </w:p>
    <w:p w14:paraId="0A07CE5E" w14:textId="50E4FD0B" w:rsidR="00215154" w:rsidRPr="006E0EB2" w:rsidRDefault="00ED40BF" w:rsidP="006E0EB2">
      <w:pPr>
        <w:spacing w:after="120"/>
        <w:jc w:val="center"/>
        <w:rPr>
          <w:i/>
          <w:iCs/>
          <w:sz w:val="23"/>
          <w:szCs w:val="23"/>
        </w:rPr>
      </w:pPr>
      <w:r w:rsidRPr="006E0EB2">
        <w:rPr>
          <w:i/>
          <w:iCs/>
          <w:sz w:val="23"/>
          <w:szCs w:val="23"/>
        </w:rPr>
        <w:t>“Mãe, se São Pedro se redimiu, talvez o pai possa…”</w:t>
      </w:r>
    </w:p>
    <w:p w14:paraId="7BCC696E" w14:textId="6BF5AA61" w:rsidR="00F27D27" w:rsidRPr="006E0EB2" w:rsidRDefault="00F27D27" w:rsidP="0069486C">
      <w:pPr>
        <w:spacing w:after="240"/>
        <w:jc w:val="center"/>
        <w:rPr>
          <w:i/>
          <w:iCs/>
          <w:sz w:val="23"/>
          <w:szCs w:val="23"/>
        </w:rPr>
      </w:pPr>
      <w:r w:rsidRPr="006E0EB2">
        <w:rPr>
          <w:i/>
          <w:iCs/>
          <w:sz w:val="23"/>
          <w:szCs w:val="23"/>
        </w:rPr>
        <w:t>“Ele pode ser um figo podre, mas foi uma escolha sua e você não tem mais 12 anos.”</w:t>
      </w:r>
    </w:p>
    <w:p w14:paraId="4DE0FB01" w14:textId="00F548F3" w:rsidR="00D96C4C" w:rsidRDefault="006E0EB2" w:rsidP="00D96C4C">
      <w:p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4.</w:t>
      </w:r>
      <w:r>
        <w:rPr>
          <w:sz w:val="24"/>
          <w:szCs w:val="24"/>
        </w:rPr>
        <w:tab/>
      </w:r>
      <w:r w:rsidR="002C2C70">
        <w:rPr>
          <w:sz w:val="24"/>
          <w:szCs w:val="24"/>
        </w:rPr>
        <w:t xml:space="preserve">A mulher ainda responde </w:t>
      </w:r>
      <w:r w:rsidR="00D2478A">
        <w:rPr>
          <w:sz w:val="24"/>
          <w:szCs w:val="24"/>
        </w:rPr>
        <w:t>ao magistrado sobre a tentativa de reaproximá-la do ex-companheiro agressor</w:t>
      </w:r>
      <w:proofErr w:type="gramStart"/>
      <w:r w:rsidR="00D2478A">
        <w:rPr>
          <w:sz w:val="24"/>
          <w:szCs w:val="24"/>
        </w:rPr>
        <w:t xml:space="preserve">:  </w:t>
      </w:r>
      <w:r w:rsidR="00682ED2" w:rsidRPr="00682ED2">
        <w:rPr>
          <w:sz w:val="24"/>
          <w:szCs w:val="24"/>
        </w:rPr>
        <w:t>“</w:t>
      </w:r>
      <w:proofErr w:type="gramEnd"/>
      <w:r w:rsidR="00682ED2" w:rsidRPr="00682ED2">
        <w:rPr>
          <w:sz w:val="24"/>
          <w:szCs w:val="24"/>
        </w:rPr>
        <w:t>Eu tenho medo”.</w:t>
      </w:r>
      <w:r w:rsidR="00927827">
        <w:rPr>
          <w:sz w:val="24"/>
          <w:szCs w:val="24"/>
        </w:rPr>
        <w:t xml:space="preserve"> </w:t>
      </w:r>
    </w:p>
    <w:p w14:paraId="46A760FE" w14:textId="232F88F1" w:rsidR="00315D66" w:rsidRDefault="00351795" w:rsidP="00315D66">
      <w:p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5.</w:t>
      </w:r>
      <w:r>
        <w:rPr>
          <w:sz w:val="24"/>
          <w:szCs w:val="24"/>
        </w:rPr>
        <w:tab/>
        <w:t xml:space="preserve">O discurso do magistrado ignora que </w:t>
      </w:r>
      <w:r w:rsidR="002211CA">
        <w:rPr>
          <w:sz w:val="24"/>
          <w:szCs w:val="24"/>
        </w:rPr>
        <w:t xml:space="preserve">o fato de que </w:t>
      </w:r>
      <w:r>
        <w:rPr>
          <w:sz w:val="24"/>
          <w:szCs w:val="24"/>
        </w:rPr>
        <w:t>a cada 6 horas uma mulher é assassinada dentro de casa</w:t>
      </w:r>
      <w:r w:rsidR="00EE1772">
        <w:rPr>
          <w:sz w:val="24"/>
          <w:szCs w:val="24"/>
        </w:rPr>
        <w:t xml:space="preserve">. Em 2018, </w:t>
      </w:r>
      <w:r w:rsidR="001D23DD">
        <w:rPr>
          <w:sz w:val="24"/>
          <w:szCs w:val="24"/>
        </w:rPr>
        <w:t xml:space="preserve">foram mais de 3 mil </w:t>
      </w:r>
      <w:r w:rsidR="002211CA">
        <w:rPr>
          <w:sz w:val="24"/>
          <w:szCs w:val="24"/>
        </w:rPr>
        <w:t xml:space="preserve">mulheres </w:t>
      </w:r>
      <w:r w:rsidR="001D23DD">
        <w:rPr>
          <w:sz w:val="24"/>
          <w:szCs w:val="24"/>
        </w:rPr>
        <w:t>mortas fora de casa e mais de mil e trezentas</w:t>
      </w:r>
      <w:r w:rsidR="002211CA">
        <w:rPr>
          <w:sz w:val="24"/>
          <w:szCs w:val="24"/>
        </w:rPr>
        <w:t>, assassinadas</w:t>
      </w:r>
      <w:r w:rsidR="001D23DD">
        <w:rPr>
          <w:sz w:val="24"/>
          <w:szCs w:val="24"/>
        </w:rPr>
        <w:t xml:space="preserve"> </w:t>
      </w:r>
      <w:r w:rsidR="00D164DD">
        <w:rPr>
          <w:sz w:val="24"/>
          <w:szCs w:val="24"/>
        </w:rPr>
        <w:t>na própria residência</w:t>
      </w:r>
      <w:r w:rsidR="00EA071D">
        <w:rPr>
          <w:sz w:val="24"/>
          <w:szCs w:val="24"/>
        </w:rPr>
        <w:t>, de acordo com números d</w:t>
      </w:r>
      <w:r w:rsidR="00D164DD">
        <w:rPr>
          <w:sz w:val="24"/>
          <w:szCs w:val="24"/>
        </w:rPr>
        <w:t>o Atlas da Violência 2020</w:t>
      </w:r>
      <w:r w:rsidR="00695F58">
        <w:rPr>
          <w:rStyle w:val="Refdenotaderodap"/>
          <w:sz w:val="24"/>
          <w:szCs w:val="24"/>
        </w:rPr>
        <w:footnoteReference w:id="3"/>
      </w:r>
      <w:r w:rsidR="00DA57F6">
        <w:rPr>
          <w:sz w:val="24"/>
          <w:szCs w:val="24"/>
        </w:rPr>
        <w:t>.</w:t>
      </w:r>
    </w:p>
    <w:p w14:paraId="43735BAA" w14:textId="08D34045" w:rsidR="007247D1" w:rsidRDefault="00315D66" w:rsidP="00873A47">
      <w:p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6.</w:t>
      </w:r>
      <w:r>
        <w:rPr>
          <w:sz w:val="24"/>
          <w:szCs w:val="24"/>
        </w:rPr>
        <w:tab/>
      </w:r>
      <w:r w:rsidR="00F1556B">
        <w:rPr>
          <w:sz w:val="24"/>
          <w:szCs w:val="24"/>
        </w:rPr>
        <w:t>A</w:t>
      </w:r>
      <w:r w:rsidR="00816C11">
        <w:rPr>
          <w:sz w:val="24"/>
          <w:szCs w:val="24"/>
        </w:rPr>
        <w:t xml:space="preserve"> </w:t>
      </w:r>
      <w:r w:rsidR="00F1556B">
        <w:rPr>
          <w:sz w:val="24"/>
          <w:szCs w:val="24"/>
        </w:rPr>
        <w:t>conduta do juiz</w:t>
      </w:r>
      <w:r w:rsidR="00816C11">
        <w:rPr>
          <w:sz w:val="24"/>
          <w:szCs w:val="24"/>
        </w:rPr>
        <w:t xml:space="preserve"> </w:t>
      </w:r>
      <w:r w:rsidR="002F3F14">
        <w:rPr>
          <w:sz w:val="24"/>
          <w:szCs w:val="24"/>
        </w:rPr>
        <w:t>legitima a violência contra a mulher</w:t>
      </w:r>
      <w:r w:rsidR="009F0A27">
        <w:rPr>
          <w:sz w:val="24"/>
          <w:szCs w:val="24"/>
        </w:rPr>
        <w:t xml:space="preserve"> e representa gravíssima violência institucional, que deve ser severamente repreendida</w:t>
      </w:r>
      <w:r w:rsidR="00C45D32">
        <w:rPr>
          <w:sz w:val="24"/>
          <w:szCs w:val="24"/>
        </w:rPr>
        <w:t xml:space="preserve"> pelos órgãos competentes</w:t>
      </w:r>
      <w:r w:rsidR="00635915">
        <w:rPr>
          <w:sz w:val="24"/>
          <w:szCs w:val="24"/>
        </w:rPr>
        <w:t>, em consonância com o ordenamento jurídico nacional e internacional</w:t>
      </w:r>
      <w:r w:rsidR="00C45D32">
        <w:rPr>
          <w:sz w:val="24"/>
          <w:szCs w:val="24"/>
        </w:rPr>
        <w:t xml:space="preserve">. </w:t>
      </w:r>
    </w:p>
    <w:p w14:paraId="56FF10A3" w14:textId="6B527DF3" w:rsidR="00873A47" w:rsidRPr="00873A47" w:rsidRDefault="00835AE3" w:rsidP="00873A47">
      <w:p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7.</w:t>
      </w:r>
      <w:r>
        <w:rPr>
          <w:sz w:val="24"/>
          <w:szCs w:val="24"/>
        </w:rPr>
        <w:tab/>
        <w:t>Vale lembrar que a</w:t>
      </w:r>
      <w:r w:rsidR="00873A47" w:rsidRPr="00873A47">
        <w:rPr>
          <w:sz w:val="24"/>
          <w:szCs w:val="24"/>
        </w:rPr>
        <w:t xml:space="preserve"> Constituição da República consagra como fundamento do Estado Democrático de Direito a dignidade humana (art. 1º, III) e, no artigo 5º, logo no inciso I, estabelece que homens e mulheres são iguais em direitos e obrigações. Por sua vez, o inciso X do mesmo dispositivo constitucional reza que são invioláveis a intimidade, a vida privada, a honra e a imagem das pessoas, assegurado o direito a indenização pelo dano material ou moral decorrente de sua violação.    </w:t>
      </w:r>
    </w:p>
    <w:p w14:paraId="122E3135" w14:textId="592E192A" w:rsidR="00873A47" w:rsidRPr="00873A47" w:rsidRDefault="00835AE3" w:rsidP="00873A47">
      <w:p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8</w:t>
      </w:r>
      <w:r w:rsidR="00873A47" w:rsidRPr="00873A47">
        <w:rPr>
          <w:sz w:val="24"/>
          <w:szCs w:val="24"/>
        </w:rPr>
        <w:t>.</w:t>
      </w:r>
      <w:r w:rsidR="00873A47" w:rsidRPr="00873A47">
        <w:rPr>
          <w:sz w:val="24"/>
          <w:szCs w:val="24"/>
        </w:rPr>
        <w:tab/>
        <w:t xml:space="preserve">O Brasil </w:t>
      </w:r>
      <w:r w:rsidR="00992DEA">
        <w:rPr>
          <w:sz w:val="24"/>
          <w:szCs w:val="24"/>
        </w:rPr>
        <w:t xml:space="preserve">também </w:t>
      </w:r>
      <w:r w:rsidR="00873A47" w:rsidRPr="00873A47">
        <w:rPr>
          <w:sz w:val="24"/>
          <w:szCs w:val="24"/>
        </w:rPr>
        <w:t>condena as violações contra a mulher também diante da comunidade internacional consolidando no ordenamento interno compromissos firmados nos Sistemas das Nações Unidas e Interamericano.</w:t>
      </w:r>
    </w:p>
    <w:p w14:paraId="112278A0" w14:textId="156A1F96" w:rsidR="00873A47" w:rsidRPr="00873A47" w:rsidRDefault="00BF42A7" w:rsidP="00873A47">
      <w:p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9</w:t>
      </w:r>
      <w:r w:rsidR="00873A47" w:rsidRPr="00873A47">
        <w:rPr>
          <w:sz w:val="24"/>
          <w:szCs w:val="24"/>
        </w:rPr>
        <w:t>.</w:t>
      </w:r>
      <w:r w:rsidR="00873A47" w:rsidRPr="00873A47">
        <w:rPr>
          <w:sz w:val="24"/>
          <w:szCs w:val="24"/>
        </w:rPr>
        <w:tab/>
        <w:t>A Convenção sobre a Eliminação de Todas as Formas de Discriminação contra a Mulher da ONU – Cedaw –, promulgada pelo Decreto 4.377/2002, estabelece:</w:t>
      </w:r>
    </w:p>
    <w:p w14:paraId="45415EFB" w14:textId="0936C36B" w:rsidR="00873A47" w:rsidRPr="00BF42A7" w:rsidRDefault="00873A47" w:rsidP="00BF42A7">
      <w:pPr>
        <w:spacing w:after="120"/>
        <w:jc w:val="center"/>
        <w:rPr>
          <w:i/>
          <w:iCs/>
          <w:sz w:val="23"/>
          <w:szCs w:val="23"/>
        </w:rPr>
      </w:pPr>
      <w:r w:rsidRPr="00BF42A7">
        <w:rPr>
          <w:i/>
          <w:iCs/>
          <w:sz w:val="23"/>
          <w:szCs w:val="23"/>
        </w:rPr>
        <w:t>Artigo 5º</w:t>
      </w:r>
      <w:r w:rsidR="00BF42A7" w:rsidRPr="00BF42A7">
        <w:rPr>
          <w:i/>
          <w:iCs/>
          <w:sz w:val="23"/>
          <w:szCs w:val="23"/>
        </w:rPr>
        <w:t xml:space="preserve"> - </w:t>
      </w:r>
      <w:r w:rsidRPr="00BF42A7">
        <w:rPr>
          <w:i/>
          <w:iCs/>
          <w:sz w:val="23"/>
          <w:szCs w:val="23"/>
        </w:rPr>
        <w:t>Os Estados-Partes tornarão todas as medidas apropriadas para:</w:t>
      </w:r>
    </w:p>
    <w:p w14:paraId="77E5AB2E" w14:textId="77777777" w:rsidR="00873A47" w:rsidRPr="00BF42A7" w:rsidRDefault="00873A47" w:rsidP="00BF42A7">
      <w:pPr>
        <w:spacing w:after="240"/>
        <w:jc w:val="center"/>
        <w:rPr>
          <w:i/>
          <w:iCs/>
          <w:sz w:val="23"/>
          <w:szCs w:val="23"/>
        </w:rPr>
      </w:pPr>
      <w:r w:rsidRPr="00BF42A7">
        <w:rPr>
          <w:i/>
          <w:iCs/>
          <w:sz w:val="23"/>
          <w:szCs w:val="23"/>
        </w:rPr>
        <w:t>a) Modificar os padrões sócio-culturais de conduta de homens e mulheres, com vistas a alcançar a eliminação dos preconceitos e práticas consuetudinárias e de qualquer outra índole que estejam baseados na idéia da inferioridade ou superioridade de qualquer dos sexos ou em funções estereotipadas de homens e mulheres.</w:t>
      </w:r>
    </w:p>
    <w:p w14:paraId="2D8071FF" w14:textId="559790EB" w:rsidR="00873A47" w:rsidRPr="00873A47" w:rsidRDefault="00BF42A7" w:rsidP="00873A47">
      <w:p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10</w:t>
      </w:r>
      <w:r w:rsidR="00873A47" w:rsidRPr="00873A47">
        <w:rPr>
          <w:sz w:val="24"/>
          <w:szCs w:val="24"/>
        </w:rPr>
        <w:t>.</w:t>
      </w:r>
      <w:r w:rsidR="00873A47" w:rsidRPr="00873A47">
        <w:rPr>
          <w:sz w:val="24"/>
          <w:szCs w:val="24"/>
        </w:rPr>
        <w:tab/>
      </w:r>
      <w:r w:rsidR="00635915">
        <w:rPr>
          <w:sz w:val="24"/>
          <w:szCs w:val="24"/>
        </w:rPr>
        <w:t>E a</w:t>
      </w:r>
      <w:r w:rsidR="00873A47" w:rsidRPr="00873A47">
        <w:rPr>
          <w:sz w:val="24"/>
          <w:szCs w:val="24"/>
        </w:rPr>
        <w:t xml:space="preserve"> Convenção Interamericana para Prevenir, Punir e Erradicar a Violência Contra a Mulher - "Convenção de Belém do Pará", promulgada pelo Decreto 1.973/1996, expressamente </w:t>
      </w:r>
      <w:r w:rsidR="00635915">
        <w:rPr>
          <w:sz w:val="24"/>
          <w:szCs w:val="24"/>
        </w:rPr>
        <w:t>combate a violência institucional contra a mulher</w:t>
      </w:r>
      <w:r w:rsidR="00873A47" w:rsidRPr="00873A47">
        <w:rPr>
          <w:sz w:val="24"/>
          <w:szCs w:val="24"/>
        </w:rPr>
        <w:t>:</w:t>
      </w:r>
    </w:p>
    <w:p w14:paraId="6BBC553A" w14:textId="6D5FFA5A" w:rsidR="00873A47" w:rsidRPr="00992DEA" w:rsidRDefault="00873A47" w:rsidP="00992DEA">
      <w:pPr>
        <w:spacing w:after="120"/>
        <w:jc w:val="center"/>
        <w:rPr>
          <w:i/>
          <w:iCs/>
          <w:sz w:val="23"/>
          <w:szCs w:val="23"/>
        </w:rPr>
      </w:pPr>
      <w:r w:rsidRPr="00992DEA">
        <w:rPr>
          <w:i/>
          <w:iCs/>
          <w:sz w:val="23"/>
          <w:szCs w:val="23"/>
        </w:rPr>
        <w:t>Artigo 7</w:t>
      </w:r>
      <w:r w:rsidR="00992DEA" w:rsidRPr="00992DEA">
        <w:rPr>
          <w:i/>
          <w:iCs/>
          <w:sz w:val="23"/>
          <w:szCs w:val="23"/>
        </w:rPr>
        <w:t xml:space="preserve"> - </w:t>
      </w:r>
      <w:r w:rsidRPr="00992DEA">
        <w:rPr>
          <w:i/>
          <w:iCs/>
          <w:sz w:val="23"/>
          <w:szCs w:val="23"/>
        </w:rPr>
        <w:t>Os Estados Partes condenam todas as formas de violência contra a mulher e concordam em adotar, por todos os meios apropriados e sem demora, políticas orientadas a prevenir, punir e erradicar a dita violência e empenhar-se em:</w:t>
      </w:r>
    </w:p>
    <w:p w14:paraId="331E7115" w14:textId="77777777" w:rsidR="00873A47" w:rsidRPr="00992DEA" w:rsidRDefault="00873A47" w:rsidP="00992DEA">
      <w:pPr>
        <w:spacing w:after="120"/>
        <w:jc w:val="center"/>
        <w:rPr>
          <w:i/>
          <w:iCs/>
          <w:sz w:val="23"/>
          <w:szCs w:val="23"/>
        </w:rPr>
      </w:pPr>
      <w:r w:rsidRPr="00992DEA">
        <w:rPr>
          <w:i/>
          <w:iCs/>
          <w:sz w:val="23"/>
          <w:szCs w:val="23"/>
        </w:rPr>
        <w:t xml:space="preserve">a. abster-se de qualquer ação ou prática de violência contra a mulher e </w:t>
      </w:r>
      <w:r w:rsidRPr="00C56E4F">
        <w:rPr>
          <w:b/>
          <w:bCs/>
          <w:i/>
          <w:iCs/>
          <w:sz w:val="23"/>
          <w:szCs w:val="23"/>
        </w:rPr>
        <w:t>velar para que as autoridades, seus funcionários, pessoal e agentes e instituições públicas se comportem conforme esta obrigação</w:t>
      </w:r>
      <w:r w:rsidRPr="00992DEA">
        <w:rPr>
          <w:i/>
          <w:iCs/>
          <w:sz w:val="23"/>
          <w:szCs w:val="23"/>
        </w:rPr>
        <w:t>;</w:t>
      </w:r>
    </w:p>
    <w:p w14:paraId="2DC2D46D" w14:textId="31E4F265" w:rsidR="000F3C27" w:rsidRPr="00992DEA" w:rsidRDefault="00873A47" w:rsidP="00C56E4F">
      <w:pPr>
        <w:spacing w:after="240"/>
        <w:jc w:val="center"/>
        <w:rPr>
          <w:i/>
          <w:iCs/>
          <w:sz w:val="23"/>
          <w:szCs w:val="23"/>
        </w:rPr>
      </w:pPr>
      <w:r w:rsidRPr="00992DEA">
        <w:rPr>
          <w:i/>
          <w:iCs/>
          <w:sz w:val="23"/>
          <w:szCs w:val="23"/>
        </w:rPr>
        <w:t>b. atuar com a devida diligência para prevenir, investigar e punir a violência contra a mulher;</w:t>
      </w:r>
    </w:p>
    <w:p w14:paraId="28D247B3" w14:textId="7793AF06" w:rsidR="00B6428D" w:rsidRPr="000F3C27" w:rsidRDefault="0066277A" w:rsidP="00D1200A">
      <w:p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11</w:t>
      </w:r>
      <w:r w:rsidR="000F3C27" w:rsidRPr="000F3C27">
        <w:rPr>
          <w:sz w:val="24"/>
          <w:szCs w:val="24"/>
        </w:rPr>
        <w:t>.</w:t>
      </w:r>
      <w:r>
        <w:rPr>
          <w:sz w:val="24"/>
          <w:szCs w:val="24"/>
        </w:rPr>
        <w:tab/>
        <w:t>O magistrado</w:t>
      </w:r>
      <w:r w:rsidR="00A55459">
        <w:rPr>
          <w:sz w:val="24"/>
          <w:szCs w:val="24"/>
        </w:rPr>
        <w:t xml:space="preserve">, </w:t>
      </w:r>
      <w:r w:rsidR="002F222B">
        <w:rPr>
          <w:sz w:val="24"/>
          <w:szCs w:val="24"/>
        </w:rPr>
        <w:t xml:space="preserve">além de </w:t>
      </w:r>
      <w:r w:rsidR="00A55459">
        <w:rPr>
          <w:sz w:val="24"/>
          <w:szCs w:val="24"/>
        </w:rPr>
        <w:t xml:space="preserve">manifestar </w:t>
      </w:r>
      <w:r w:rsidR="000F3C27" w:rsidRPr="000F3C27">
        <w:rPr>
          <w:sz w:val="24"/>
          <w:szCs w:val="24"/>
        </w:rPr>
        <w:t>grosseira expressão machista, patriarcal e incompatível com as normas nacionais e</w:t>
      </w:r>
      <w:r w:rsidR="005B2C74">
        <w:rPr>
          <w:sz w:val="24"/>
          <w:szCs w:val="24"/>
        </w:rPr>
        <w:t xml:space="preserve"> </w:t>
      </w:r>
      <w:r w:rsidR="000F3C27" w:rsidRPr="000F3C27">
        <w:rPr>
          <w:sz w:val="24"/>
          <w:szCs w:val="24"/>
        </w:rPr>
        <w:t>internacionais</w:t>
      </w:r>
      <w:r w:rsidR="005B2C74">
        <w:rPr>
          <w:sz w:val="24"/>
          <w:szCs w:val="24"/>
        </w:rPr>
        <w:t xml:space="preserve">, </w:t>
      </w:r>
      <w:r w:rsidR="00D1200A">
        <w:rPr>
          <w:sz w:val="24"/>
          <w:szCs w:val="24"/>
        </w:rPr>
        <w:t xml:space="preserve">violou </w:t>
      </w:r>
      <w:r w:rsidR="00EF51AB" w:rsidRPr="000F3C27">
        <w:rPr>
          <w:sz w:val="24"/>
          <w:szCs w:val="24"/>
        </w:rPr>
        <w:t>a dignidade de uma das partes</w:t>
      </w:r>
      <w:r w:rsidR="00325986">
        <w:rPr>
          <w:sz w:val="24"/>
          <w:szCs w:val="24"/>
        </w:rPr>
        <w:t xml:space="preserve"> e ameaçou decidir sobre assunto sob sua jurisdição (guarda das crianças) conforme a postura da </w:t>
      </w:r>
      <w:r w:rsidR="002F222B">
        <w:rPr>
          <w:sz w:val="24"/>
          <w:szCs w:val="24"/>
        </w:rPr>
        <w:t>mulher sobre o pedido de medida protetiva contra o ex-companheiro.</w:t>
      </w:r>
      <w:r w:rsidR="00C44B0D">
        <w:rPr>
          <w:sz w:val="24"/>
          <w:szCs w:val="24"/>
        </w:rPr>
        <w:t xml:space="preserve"> Com isso, </w:t>
      </w:r>
      <w:r w:rsidR="00B6428D">
        <w:rPr>
          <w:sz w:val="24"/>
          <w:szCs w:val="24"/>
        </w:rPr>
        <w:t xml:space="preserve">atuou de forma completamente incompatível com </w:t>
      </w:r>
      <w:r w:rsidR="004D1EFD">
        <w:rPr>
          <w:sz w:val="24"/>
          <w:szCs w:val="24"/>
        </w:rPr>
        <w:t>a honra e o decoro das atividades do Poder Judiciário. Segue transcrição do artigo 56 da Lei</w:t>
      </w:r>
      <w:r w:rsidR="00DE46F3">
        <w:rPr>
          <w:sz w:val="24"/>
          <w:szCs w:val="24"/>
        </w:rPr>
        <w:t xml:space="preserve"> Orgânica da Magistratura Nacional:</w:t>
      </w:r>
    </w:p>
    <w:p w14:paraId="488071E6" w14:textId="1C55C769" w:rsidR="00DE5A0D" w:rsidRPr="00DE46F3" w:rsidRDefault="00DE5A0D" w:rsidP="00DE46F3">
      <w:pPr>
        <w:spacing w:after="120"/>
        <w:ind w:firstLine="708"/>
        <w:jc w:val="center"/>
        <w:rPr>
          <w:i/>
          <w:iCs/>
          <w:sz w:val="23"/>
          <w:szCs w:val="23"/>
        </w:rPr>
      </w:pPr>
      <w:r w:rsidRPr="00DE46F3">
        <w:rPr>
          <w:i/>
          <w:iCs/>
          <w:sz w:val="23"/>
          <w:szCs w:val="23"/>
        </w:rPr>
        <w:t>Art. 56 - O Conselho Nacional da Magistratura poderá determinar a aposentadoria, com vencimentos proporcionais ao tempo de serviço, do magistrado:</w:t>
      </w:r>
    </w:p>
    <w:p w14:paraId="029E6D89" w14:textId="026CD973" w:rsidR="00DE5A0D" w:rsidRPr="00DE46F3" w:rsidRDefault="00DE5A0D" w:rsidP="00DE46F3">
      <w:pPr>
        <w:spacing w:after="120"/>
        <w:ind w:firstLine="708"/>
        <w:jc w:val="center"/>
        <w:rPr>
          <w:i/>
          <w:iCs/>
          <w:sz w:val="23"/>
          <w:szCs w:val="23"/>
        </w:rPr>
      </w:pPr>
      <w:r w:rsidRPr="00DE46F3">
        <w:rPr>
          <w:i/>
          <w:iCs/>
          <w:sz w:val="23"/>
          <w:szCs w:val="23"/>
        </w:rPr>
        <w:t xml:space="preserve">I - </w:t>
      </w:r>
      <w:proofErr w:type="gramStart"/>
      <w:r w:rsidRPr="00DE46F3">
        <w:rPr>
          <w:i/>
          <w:iCs/>
          <w:sz w:val="23"/>
          <w:szCs w:val="23"/>
        </w:rPr>
        <w:t>manifestadamente</w:t>
      </w:r>
      <w:proofErr w:type="gramEnd"/>
      <w:r w:rsidRPr="00DE46F3">
        <w:rPr>
          <w:i/>
          <w:iCs/>
          <w:sz w:val="23"/>
          <w:szCs w:val="23"/>
        </w:rPr>
        <w:t xml:space="preserve"> negligente no cumprimento dos deveres do cargo;</w:t>
      </w:r>
    </w:p>
    <w:p w14:paraId="39C7C917" w14:textId="24DED497" w:rsidR="00DE5A0D" w:rsidRPr="00DE46F3" w:rsidRDefault="00DE5A0D" w:rsidP="00DE46F3">
      <w:pPr>
        <w:spacing w:after="120"/>
        <w:ind w:firstLine="708"/>
        <w:jc w:val="center"/>
        <w:rPr>
          <w:i/>
          <w:iCs/>
          <w:sz w:val="23"/>
          <w:szCs w:val="23"/>
        </w:rPr>
      </w:pPr>
      <w:r w:rsidRPr="00DE46F3">
        <w:rPr>
          <w:i/>
          <w:iCs/>
          <w:sz w:val="23"/>
          <w:szCs w:val="23"/>
        </w:rPr>
        <w:t>Il - de procedimento incompatível com a dignidade, a honra e o decoro de suas funções;</w:t>
      </w:r>
    </w:p>
    <w:p w14:paraId="0ED3C503" w14:textId="138E6719" w:rsidR="00EF51AB" w:rsidRPr="00DE46F3" w:rsidRDefault="00DE5A0D" w:rsidP="00DE46F3">
      <w:pPr>
        <w:spacing w:after="240"/>
        <w:ind w:firstLine="709"/>
        <w:jc w:val="center"/>
        <w:rPr>
          <w:i/>
          <w:iCs/>
          <w:sz w:val="23"/>
          <w:szCs w:val="23"/>
        </w:rPr>
      </w:pPr>
      <w:r w:rsidRPr="00DE46F3">
        <w:rPr>
          <w:i/>
          <w:iCs/>
          <w:sz w:val="23"/>
          <w:szCs w:val="23"/>
        </w:rPr>
        <w:t>III - de escassa ou insuficiente capacidade de trabalho, ou cujo proceder funcional seja incompatível com o bom desempenho das atividades do Poder Judiciário.</w:t>
      </w:r>
    </w:p>
    <w:p w14:paraId="684C5CBF" w14:textId="3A1ECD0A" w:rsidR="000F3C27" w:rsidRPr="000F3C27" w:rsidRDefault="00DE46F3" w:rsidP="00686A60">
      <w:p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12.</w:t>
      </w:r>
      <w:r>
        <w:rPr>
          <w:sz w:val="24"/>
          <w:szCs w:val="24"/>
        </w:rPr>
        <w:tab/>
      </w:r>
      <w:r w:rsidR="000F3C27" w:rsidRPr="000F3C27">
        <w:rPr>
          <w:sz w:val="24"/>
          <w:szCs w:val="24"/>
        </w:rPr>
        <w:t xml:space="preserve">Diante do </w:t>
      </w:r>
      <w:r w:rsidR="00AB60AF">
        <w:rPr>
          <w:sz w:val="24"/>
          <w:szCs w:val="24"/>
        </w:rPr>
        <w:t xml:space="preserve">exposto e em obediência aos princípios constitucionais e às normas nacionais e internacionais de </w:t>
      </w:r>
      <w:r w:rsidR="000F3C27" w:rsidRPr="000F3C27">
        <w:rPr>
          <w:sz w:val="24"/>
          <w:szCs w:val="24"/>
        </w:rPr>
        <w:t>proteção das mulheres contra todo tipo</w:t>
      </w:r>
      <w:r w:rsidR="00AB60AF">
        <w:rPr>
          <w:sz w:val="24"/>
          <w:szCs w:val="24"/>
        </w:rPr>
        <w:t xml:space="preserve"> </w:t>
      </w:r>
      <w:r w:rsidR="000F3C27" w:rsidRPr="000F3C27">
        <w:rPr>
          <w:sz w:val="24"/>
          <w:szCs w:val="24"/>
        </w:rPr>
        <w:t>de violência</w:t>
      </w:r>
      <w:r w:rsidR="00B570DE">
        <w:rPr>
          <w:sz w:val="24"/>
          <w:szCs w:val="24"/>
        </w:rPr>
        <w:t>, inclusive institucional</w:t>
      </w:r>
      <w:r w:rsidR="000F3C27" w:rsidRPr="000F3C27">
        <w:rPr>
          <w:sz w:val="24"/>
          <w:szCs w:val="24"/>
        </w:rPr>
        <w:t>, solicit</w:t>
      </w:r>
      <w:r w:rsidR="00B570DE">
        <w:rPr>
          <w:sz w:val="24"/>
          <w:szCs w:val="24"/>
        </w:rPr>
        <w:t>o</w:t>
      </w:r>
      <w:r w:rsidR="000F3C27" w:rsidRPr="000F3C27">
        <w:rPr>
          <w:sz w:val="24"/>
          <w:szCs w:val="24"/>
        </w:rPr>
        <w:t xml:space="preserve"> </w:t>
      </w:r>
      <w:r w:rsidR="00B570DE">
        <w:rPr>
          <w:sz w:val="24"/>
          <w:szCs w:val="24"/>
        </w:rPr>
        <w:t xml:space="preserve">a Vossa Excelência </w:t>
      </w:r>
      <w:r w:rsidR="000F3C27" w:rsidRPr="000F3C27">
        <w:rPr>
          <w:sz w:val="24"/>
          <w:szCs w:val="24"/>
        </w:rPr>
        <w:t>providências</w:t>
      </w:r>
      <w:r w:rsidR="00B570DE">
        <w:rPr>
          <w:sz w:val="24"/>
          <w:szCs w:val="24"/>
        </w:rPr>
        <w:t xml:space="preserve"> para </w:t>
      </w:r>
      <w:r w:rsidR="007622AE">
        <w:rPr>
          <w:sz w:val="24"/>
          <w:szCs w:val="24"/>
        </w:rPr>
        <w:t>rigorosa apuração dos fatos denunciados</w:t>
      </w:r>
      <w:r w:rsidR="008B24D0">
        <w:rPr>
          <w:sz w:val="24"/>
          <w:szCs w:val="24"/>
        </w:rPr>
        <w:t>, bem como</w:t>
      </w:r>
      <w:r w:rsidR="007622AE">
        <w:rPr>
          <w:sz w:val="24"/>
          <w:szCs w:val="24"/>
        </w:rPr>
        <w:t xml:space="preserve"> para prevenção de novas ocorrências</w:t>
      </w:r>
      <w:r w:rsidR="000F3C27" w:rsidRPr="000F3C27">
        <w:rPr>
          <w:sz w:val="24"/>
          <w:szCs w:val="24"/>
        </w:rPr>
        <w:t xml:space="preserve">, </w:t>
      </w:r>
      <w:r w:rsidR="00B83B16">
        <w:rPr>
          <w:sz w:val="24"/>
          <w:szCs w:val="24"/>
        </w:rPr>
        <w:t>oferecendo, se</w:t>
      </w:r>
      <w:r w:rsidR="008B24D0">
        <w:rPr>
          <w:sz w:val="24"/>
          <w:szCs w:val="24"/>
        </w:rPr>
        <w:t>mpre que</w:t>
      </w:r>
      <w:r w:rsidR="00B83B16">
        <w:rPr>
          <w:sz w:val="24"/>
          <w:szCs w:val="24"/>
        </w:rPr>
        <w:t xml:space="preserve"> possível, cursos de atualização para que os magistrados </w:t>
      </w:r>
      <w:r w:rsidR="00686A60">
        <w:rPr>
          <w:sz w:val="24"/>
          <w:szCs w:val="24"/>
        </w:rPr>
        <w:t>alinhem sua atuação ao ordenamento jurídico nacional e internacional de proteção dos direitos humanos</w:t>
      </w:r>
      <w:r w:rsidR="000F3C27" w:rsidRPr="000F3C27">
        <w:rPr>
          <w:sz w:val="24"/>
          <w:szCs w:val="24"/>
        </w:rPr>
        <w:t>.</w:t>
      </w:r>
    </w:p>
    <w:p w14:paraId="01056667" w14:textId="3D3DA6AD" w:rsidR="00880104" w:rsidRPr="00B619F5" w:rsidRDefault="000F3C27" w:rsidP="000F3C27">
      <w:pPr>
        <w:spacing w:after="80"/>
        <w:jc w:val="both"/>
        <w:rPr>
          <w:rFonts w:cstheme="minorHAnsi"/>
          <w:sz w:val="24"/>
          <w:szCs w:val="24"/>
        </w:rPr>
      </w:pPr>
      <w:r w:rsidRPr="000F3C27">
        <w:rPr>
          <w:sz w:val="24"/>
          <w:szCs w:val="24"/>
        </w:rPr>
        <w:t>1</w:t>
      </w:r>
      <w:r w:rsidR="00686A60">
        <w:rPr>
          <w:sz w:val="24"/>
          <w:szCs w:val="24"/>
        </w:rPr>
        <w:t>3</w:t>
      </w:r>
      <w:r w:rsidRPr="000F3C27">
        <w:rPr>
          <w:sz w:val="24"/>
          <w:szCs w:val="24"/>
        </w:rPr>
        <w:t>.</w:t>
      </w:r>
      <w:r w:rsidR="0069486C">
        <w:rPr>
          <w:sz w:val="24"/>
          <w:szCs w:val="24"/>
        </w:rPr>
        <w:tab/>
      </w:r>
      <w:r w:rsidRPr="000F3C27">
        <w:rPr>
          <w:sz w:val="24"/>
          <w:szCs w:val="24"/>
        </w:rPr>
        <w:t>Certos do compromisso de Vossa Excelência com os direitos fundamentais</w:t>
      </w:r>
      <w:r w:rsidR="00880104" w:rsidRPr="00B619F5"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 wp14:anchorId="134512C9" wp14:editId="5BEE6D6D">
            <wp:simplePos x="0" y="0"/>
            <wp:positionH relativeFrom="margin">
              <wp:posOffset>2387600</wp:posOffset>
            </wp:positionH>
            <wp:positionV relativeFrom="paragraph">
              <wp:posOffset>235373</wp:posOffset>
            </wp:positionV>
            <wp:extent cx="1755775" cy="44640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4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361EE9" w14:textId="77777777" w:rsidR="00880104" w:rsidRPr="00B619F5" w:rsidRDefault="00880104" w:rsidP="00880104">
      <w:pPr>
        <w:spacing w:after="80"/>
        <w:jc w:val="both"/>
        <w:rPr>
          <w:rFonts w:ascii="Arial" w:hAnsi="Arial" w:cs="Arial"/>
          <w:sz w:val="24"/>
          <w:szCs w:val="24"/>
        </w:rPr>
      </w:pPr>
    </w:p>
    <w:p w14:paraId="024CB1E8" w14:textId="77777777" w:rsidR="00880104" w:rsidRPr="00B619F5" w:rsidRDefault="00880104" w:rsidP="0088010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B619F5">
        <w:rPr>
          <w:rFonts w:cstheme="minorHAnsi"/>
          <w:sz w:val="24"/>
          <w:szCs w:val="24"/>
        </w:rPr>
        <w:t>Deputado Helder Salomão</w:t>
      </w:r>
    </w:p>
    <w:p w14:paraId="692EAEA6" w14:textId="531F4D95" w:rsidR="00F97662" w:rsidRPr="00B619F5" w:rsidRDefault="00880104" w:rsidP="00E140CD">
      <w:pPr>
        <w:spacing w:after="0" w:line="240" w:lineRule="auto"/>
        <w:jc w:val="center"/>
        <w:rPr>
          <w:sz w:val="24"/>
          <w:szCs w:val="24"/>
        </w:rPr>
      </w:pPr>
      <w:r w:rsidRPr="00B619F5">
        <w:rPr>
          <w:rFonts w:cstheme="minorHAnsi"/>
          <w:b/>
          <w:bCs/>
          <w:sz w:val="24"/>
          <w:szCs w:val="24"/>
        </w:rPr>
        <w:t>Presidente</w:t>
      </w:r>
      <w:r w:rsidRPr="00B619F5">
        <w:rPr>
          <w:rFonts w:cstheme="minorHAnsi"/>
          <w:sz w:val="24"/>
          <w:szCs w:val="24"/>
        </w:rPr>
        <w:t xml:space="preserve"> </w:t>
      </w:r>
    </w:p>
    <w:sectPr w:rsidR="00F97662" w:rsidRPr="00B619F5" w:rsidSect="00E1239A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3686" w:right="1080" w:bottom="2410" w:left="108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832D63" w14:textId="77777777" w:rsidR="00C833C9" w:rsidRDefault="00C833C9" w:rsidP="00FC7D15">
      <w:pPr>
        <w:spacing w:after="0" w:line="240" w:lineRule="auto"/>
      </w:pPr>
      <w:r>
        <w:separator/>
      </w:r>
    </w:p>
  </w:endnote>
  <w:endnote w:type="continuationSeparator" w:id="0">
    <w:p w14:paraId="5AA49364" w14:textId="77777777" w:rsidR="00C833C9" w:rsidRDefault="00C833C9" w:rsidP="00FC7D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8D6861" w14:textId="77777777" w:rsidR="00672758" w:rsidRPr="006C5573" w:rsidRDefault="00672758" w:rsidP="006C5573">
    <w:pPr>
      <w:pStyle w:val="Rodap"/>
      <w:ind w:right="-58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6D5E89" w14:textId="77777777" w:rsidR="00C833C9" w:rsidRDefault="00C833C9" w:rsidP="00FC7D15">
      <w:pPr>
        <w:spacing w:after="0" w:line="240" w:lineRule="auto"/>
      </w:pPr>
      <w:r>
        <w:separator/>
      </w:r>
    </w:p>
  </w:footnote>
  <w:footnote w:type="continuationSeparator" w:id="0">
    <w:p w14:paraId="4BB2E00F" w14:textId="77777777" w:rsidR="00C833C9" w:rsidRDefault="00C833C9" w:rsidP="00FC7D15">
      <w:pPr>
        <w:spacing w:after="0" w:line="240" w:lineRule="auto"/>
      </w:pPr>
      <w:r>
        <w:continuationSeparator/>
      </w:r>
    </w:p>
  </w:footnote>
  <w:footnote w:id="1">
    <w:p w14:paraId="47FD3ECF" w14:textId="68CE2574" w:rsidR="009019D0" w:rsidRPr="009019D0" w:rsidRDefault="009019D0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>
        <w:t xml:space="preserve"> </w:t>
      </w:r>
      <w:hyperlink r:id="rId1" w:history="1">
        <w:r w:rsidRPr="00760BAC">
          <w:rPr>
            <w:rStyle w:val="Hyperlink"/>
          </w:rPr>
          <w:t>https://g1.globo.com/sp/sao-paulo/noticia/2020/12/18/nao-to-nem-ai-para-a-lei-maria-da-penha-ninguem-agride-ninguem-de-graca-diz-juiz-em-audiencia-corregedoria-do-tj-apura-caso.ghtml</w:t>
        </w:r>
      </w:hyperlink>
    </w:p>
  </w:footnote>
  <w:footnote w:id="2">
    <w:p w14:paraId="66814006" w14:textId="12CD4B4B" w:rsidR="00AE69CB" w:rsidRPr="00AE69CB" w:rsidRDefault="00AE69CB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hyperlink r:id="rId2" w:history="1">
        <w:r w:rsidRPr="00760BAC">
          <w:rPr>
            <w:rStyle w:val="Hyperlink"/>
          </w:rPr>
          <w:t>https://papodemae.uol.com.br/2020/12/17/nao-to-nem-ai-para-a-lei-maria-da-penha-ninguem-agride-ninguem-de-graca-diz-juiz-em-audiencia/</w:t>
        </w:r>
      </w:hyperlink>
      <w:r>
        <w:t xml:space="preserve">  </w:t>
      </w:r>
    </w:p>
  </w:footnote>
  <w:footnote w:id="3">
    <w:p w14:paraId="61EA5193" w14:textId="2DF5E8F3" w:rsidR="00695F58" w:rsidRPr="00DA57F6" w:rsidRDefault="00695F58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="00DA57F6" w:rsidRPr="00DA57F6">
        <w:t>https://www.ipea.gov.br/atlasviolencia/download/27/atlas-da-violencia-2020-principais-resultados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25BABE" w14:textId="77777777" w:rsidR="00051FB4" w:rsidRDefault="00C833C9">
    <w:pPr>
      <w:pStyle w:val="Cabealho"/>
    </w:pPr>
    <w:r>
      <w:rPr>
        <w:noProof/>
        <w:lang w:eastAsia="pt-BR"/>
      </w:rPr>
      <w:pict w14:anchorId="03E27D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7996" o:spid="_x0000_s2050" type="#_x0000_t75" style="position:absolute;margin-left:0;margin-top:0;width:623.5pt;height:870.25pt;z-index:-251657216;mso-position-horizontal:center;mso-position-horizontal-relative:margin;mso-position-vertical:center;mso-position-vertical-relative:margin" o:allowincell="f">
          <v:imagedata r:id="rId1" o:title="cabeçalho TIMB_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E311B9" w14:textId="77777777" w:rsidR="00EB7F7C" w:rsidRDefault="00D15F73" w:rsidP="004D2D28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22E4988B" wp14:editId="36BCDC25">
          <wp:simplePos x="0" y="0"/>
          <wp:positionH relativeFrom="column">
            <wp:posOffset>-685800</wp:posOffset>
          </wp:positionH>
          <wp:positionV relativeFrom="page">
            <wp:posOffset>-7555</wp:posOffset>
          </wp:positionV>
          <wp:extent cx="7556572" cy="10688893"/>
          <wp:effectExtent l="0" t="0" r="635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_A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549" cy="106987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1C4B9E" w14:textId="77777777" w:rsidR="00051FB4" w:rsidRDefault="00C833C9">
    <w:pPr>
      <w:pStyle w:val="Cabealho"/>
    </w:pPr>
    <w:r>
      <w:rPr>
        <w:noProof/>
        <w:lang w:eastAsia="pt-BR"/>
      </w:rPr>
      <w:pict w14:anchorId="065654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7995" o:spid="_x0000_s2049" type="#_x0000_t75" style="position:absolute;margin-left:0;margin-top:0;width:623.5pt;height:870.25pt;z-index:-251658240;mso-position-horizontal:center;mso-position-horizontal-relative:margin;mso-position-vertical:center;mso-position-vertical-relative:margin" o:allowincell="f">
          <v:imagedata r:id="rId1" o:title="cabeçalho TIMB_A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7BEE"/>
    <w:rsid w:val="00001A9E"/>
    <w:rsid w:val="00010DEB"/>
    <w:rsid w:val="0001455E"/>
    <w:rsid w:val="0004134C"/>
    <w:rsid w:val="00050FC4"/>
    <w:rsid w:val="00051FB4"/>
    <w:rsid w:val="00055C2E"/>
    <w:rsid w:val="0005693D"/>
    <w:rsid w:val="00063843"/>
    <w:rsid w:val="0006522E"/>
    <w:rsid w:val="0007178B"/>
    <w:rsid w:val="000777DA"/>
    <w:rsid w:val="000803E3"/>
    <w:rsid w:val="00084AFD"/>
    <w:rsid w:val="000855D8"/>
    <w:rsid w:val="00086D58"/>
    <w:rsid w:val="000B0382"/>
    <w:rsid w:val="000B3EFE"/>
    <w:rsid w:val="000C0803"/>
    <w:rsid w:val="000C611D"/>
    <w:rsid w:val="000D0DAC"/>
    <w:rsid w:val="000D2E35"/>
    <w:rsid w:val="000D2E65"/>
    <w:rsid w:val="000D4A09"/>
    <w:rsid w:val="000D79AD"/>
    <w:rsid w:val="000E6E75"/>
    <w:rsid w:val="000F301A"/>
    <w:rsid w:val="000F3C27"/>
    <w:rsid w:val="000F50CF"/>
    <w:rsid w:val="000F51F3"/>
    <w:rsid w:val="001009BC"/>
    <w:rsid w:val="00110D5A"/>
    <w:rsid w:val="0011193C"/>
    <w:rsid w:val="00113EE2"/>
    <w:rsid w:val="00117219"/>
    <w:rsid w:val="001224B8"/>
    <w:rsid w:val="0013755A"/>
    <w:rsid w:val="00141A43"/>
    <w:rsid w:val="00146D00"/>
    <w:rsid w:val="0015124C"/>
    <w:rsid w:val="00172BA6"/>
    <w:rsid w:val="0018445A"/>
    <w:rsid w:val="00186FC1"/>
    <w:rsid w:val="001A7C0D"/>
    <w:rsid w:val="001B7AD9"/>
    <w:rsid w:val="001C6269"/>
    <w:rsid w:val="001D23DD"/>
    <w:rsid w:val="001D4101"/>
    <w:rsid w:val="001D5406"/>
    <w:rsid w:val="001D66BA"/>
    <w:rsid w:val="001D7B56"/>
    <w:rsid w:val="001D7C39"/>
    <w:rsid w:val="001E5F1E"/>
    <w:rsid w:val="001F1626"/>
    <w:rsid w:val="001F1969"/>
    <w:rsid w:val="001F2908"/>
    <w:rsid w:val="001F396E"/>
    <w:rsid w:val="002038C2"/>
    <w:rsid w:val="00204636"/>
    <w:rsid w:val="00215154"/>
    <w:rsid w:val="002158E2"/>
    <w:rsid w:val="00215BE4"/>
    <w:rsid w:val="00220281"/>
    <w:rsid w:val="00220D3F"/>
    <w:rsid w:val="002211CA"/>
    <w:rsid w:val="002312BD"/>
    <w:rsid w:val="00232CE8"/>
    <w:rsid w:val="002451C9"/>
    <w:rsid w:val="00254F6B"/>
    <w:rsid w:val="002615D4"/>
    <w:rsid w:val="00264A92"/>
    <w:rsid w:val="00265C31"/>
    <w:rsid w:val="00271987"/>
    <w:rsid w:val="00274C98"/>
    <w:rsid w:val="00275577"/>
    <w:rsid w:val="00285834"/>
    <w:rsid w:val="00286239"/>
    <w:rsid w:val="00286B5B"/>
    <w:rsid w:val="00295A6B"/>
    <w:rsid w:val="002A0C07"/>
    <w:rsid w:val="002A4366"/>
    <w:rsid w:val="002A6931"/>
    <w:rsid w:val="002A76AC"/>
    <w:rsid w:val="002A7A35"/>
    <w:rsid w:val="002C079A"/>
    <w:rsid w:val="002C0C11"/>
    <w:rsid w:val="002C1CAF"/>
    <w:rsid w:val="002C2C70"/>
    <w:rsid w:val="002C5778"/>
    <w:rsid w:val="002C66D6"/>
    <w:rsid w:val="002C6950"/>
    <w:rsid w:val="002D4691"/>
    <w:rsid w:val="002E166B"/>
    <w:rsid w:val="002E4AE9"/>
    <w:rsid w:val="002F17F0"/>
    <w:rsid w:val="002F222B"/>
    <w:rsid w:val="002F317A"/>
    <w:rsid w:val="002F3F14"/>
    <w:rsid w:val="002F6734"/>
    <w:rsid w:val="0030035A"/>
    <w:rsid w:val="003115D9"/>
    <w:rsid w:val="00315D66"/>
    <w:rsid w:val="00325986"/>
    <w:rsid w:val="00335C3D"/>
    <w:rsid w:val="00337057"/>
    <w:rsid w:val="00350EF8"/>
    <w:rsid w:val="00351795"/>
    <w:rsid w:val="00352821"/>
    <w:rsid w:val="00357644"/>
    <w:rsid w:val="00361D9E"/>
    <w:rsid w:val="00366AA6"/>
    <w:rsid w:val="0037331F"/>
    <w:rsid w:val="00377AD1"/>
    <w:rsid w:val="003837B6"/>
    <w:rsid w:val="00386DE5"/>
    <w:rsid w:val="00387635"/>
    <w:rsid w:val="0039025D"/>
    <w:rsid w:val="00392E61"/>
    <w:rsid w:val="003930AE"/>
    <w:rsid w:val="00394495"/>
    <w:rsid w:val="003A1FCC"/>
    <w:rsid w:val="003A76ED"/>
    <w:rsid w:val="003B556E"/>
    <w:rsid w:val="003B6835"/>
    <w:rsid w:val="003C0040"/>
    <w:rsid w:val="003C2263"/>
    <w:rsid w:val="003D0422"/>
    <w:rsid w:val="003F4DBD"/>
    <w:rsid w:val="00401405"/>
    <w:rsid w:val="00402F43"/>
    <w:rsid w:val="004149F8"/>
    <w:rsid w:val="00416B73"/>
    <w:rsid w:val="00417FDE"/>
    <w:rsid w:val="00421E9C"/>
    <w:rsid w:val="00422B01"/>
    <w:rsid w:val="00423D65"/>
    <w:rsid w:val="00431723"/>
    <w:rsid w:val="00450F91"/>
    <w:rsid w:val="00460020"/>
    <w:rsid w:val="00467817"/>
    <w:rsid w:val="00493880"/>
    <w:rsid w:val="0049416D"/>
    <w:rsid w:val="004A1DEE"/>
    <w:rsid w:val="004A6C84"/>
    <w:rsid w:val="004B2558"/>
    <w:rsid w:val="004B47F5"/>
    <w:rsid w:val="004B6523"/>
    <w:rsid w:val="004B79B4"/>
    <w:rsid w:val="004C510C"/>
    <w:rsid w:val="004C7D1A"/>
    <w:rsid w:val="004D1EFD"/>
    <w:rsid w:val="004D2D28"/>
    <w:rsid w:val="004D5845"/>
    <w:rsid w:val="004E154F"/>
    <w:rsid w:val="004E6AE2"/>
    <w:rsid w:val="00507FB5"/>
    <w:rsid w:val="0051121C"/>
    <w:rsid w:val="0051303D"/>
    <w:rsid w:val="00522EC2"/>
    <w:rsid w:val="005357A2"/>
    <w:rsid w:val="005420E5"/>
    <w:rsid w:val="00542DFA"/>
    <w:rsid w:val="00574EDA"/>
    <w:rsid w:val="00576018"/>
    <w:rsid w:val="00577368"/>
    <w:rsid w:val="005847B7"/>
    <w:rsid w:val="00591DFE"/>
    <w:rsid w:val="00592864"/>
    <w:rsid w:val="00592BC1"/>
    <w:rsid w:val="005A3C0D"/>
    <w:rsid w:val="005A4FE6"/>
    <w:rsid w:val="005B2C74"/>
    <w:rsid w:val="005B7BEE"/>
    <w:rsid w:val="005C24A0"/>
    <w:rsid w:val="005D1779"/>
    <w:rsid w:val="005D3D37"/>
    <w:rsid w:val="005E11D8"/>
    <w:rsid w:val="005E375A"/>
    <w:rsid w:val="005E64F2"/>
    <w:rsid w:val="005F4334"/>
    <w:rsid w:val="005F5B09"/>
    <w:rsid w:val="00604FBD"/>
    <w:rsid w:val="00611AEE"/>
    <w:rsid w:val="00614273"/>
    <w:rsid w:val="006221B2"/>
    <w:rsid w:val="00622CE0"/>
    <w:rsid w:val="006313A0"/>
    <w:rsid w:val="00635915"/>
    <w:rsid w:val="0064014C"/>
    <w:rsid w:val="00640A97"/>
    <w:rsid w:val="006508AC"/>
    <w:rsid w:val="00653DE9"/>
    <w:rsid w:val="00656FD3"/>
    <w:rsid w:val="00657C04"/>
    <w:rsid w:val="00661DD4"/>
    <w:rsid w:val="0066277A"/>
    <w:rsid w:val="00664243"/>
    <w:rsid w:val="006664DF"/>
    <w:rsid w:val="00666BA7"/>
    <w:rsid w:val="00672758"/>
    <w:rsid w:val="00674433"/>
    <w:rsid w:val="00682ED2"/>
    <w:rsid w:val="00686A60"/>
    <w:rsid w:val="00693F11"/>
    <w:rsid w:val="0069486C"/>
    <w:rsid w:val="00695F58"/>
    <w:rsid w:val="006B603B"/>
    <w:rsid w:val="006C2E42"/>
    <w:rsid w:val="006C4C90"/>
    <w:rsid w:val="006C5573"/>
    <w:rsid w:val="006C73DC"/>
    <w:rsid w:val="006E0EB2"/>
    <w:rsid w:val="006E1A11"/>
    <w:rsid w:val="006E5D7B"/>
    <w:rsid w:val="006F20FC"/>
    <w:rsid w:val="006F5689"/>
    <w:rsid w:val="00701EF6"/>
    <w:rsid w:val="00721945"/>
    <w:rsid w:val="007247D1"/>
    <w:rsid w:val="00725603"/>
    <w:rsid w:val="00727A15"/>
    <w:rsid w:val="00734390"/>
    <w:rsid w:val="00753961"/>
    <w:rsid w:val="007622AE"/>
    <w:rsid w:val="007654F2"/>
    <w:rsid w:val="00770184"/>
    <w:rsid w:val="00774DAC"/>
    <w:rsid w:val="00781D38"/>
    <w:rsid w:val="0078410D"/>
    <w:rsid w:val="00794F0F"/>
    <w:rsid w:val="007950DB"/>
    <w:rsid w:val="007968CF"/>
    <w:rsid w:val="0079714C"/>
    <w:rsid w:val="007A54D7"/>
    <w:rsid w:val="007A7356"/>
    <w:rsid w:val="007B0039"/>
    <w:rsid w:val="007B25BD"/>
    <w:rsid w:val="007C2A7A"/>
    <w:rsid w:val="007C6AF5"/>
    <w:rsid w:val="007D17DE"/>
    <w:rsid w:val="007D3882"/>
    <w:rsid w:val="007D3BCE"/>
    <w:rsid w:val="007D594D"/>
    <w:rsid w:val="007D63D4"/>
    <w:rsid w:val="007D7543"/>
    <w:rsid w:val="007E6C33"/>
    <w:rsid w:val="007E784E"/>
    <w:rsid w:val="007F27DB"/>
    <w:rsid w:val="00807121"/>
    <w:rsid w:val="00816C11"/>
    <w:rsid w:val="00823DC9"/>
    <w:rsid w:val="0082659B"/>
    <w:rsid w:val="00830CED"/>
    <w:rsid w:val="008324A0"/>
    <w:rsid w:val="0083355C"/>
    <w:rsid w:val="00834B93"/>
    <w:rsid w:val="00835AE3"/>
    <w:rsid w:val="008369E5"/>
    <w:rsid w:val="008401C2"/>
    <w:rsid w:val="0085097F"/>
    <w:rsid w:val="00853A88"/>
    <w:rsid w:val="008551DE"/>
    <w:rsid w:val="008563B7"/>
    <w:rsid w:val="008605D6"/>
    <w:rsid w:val="00861FB0"/>
    <w:rsid w:val="00862176"/>
    <w:rsid w:val="008628FF"/>
    <w:rsid w:val="00867089"/>
    <w:rsid w:val="00870A29"/>
    <w:rsid w:val="008715A5"/>
    <w:rsid w:val="00873A47"/>
    <w:rsid w:val="00873AC2"/>
    <w:rsid w:val="00873D83"/>
    <w:rsid w:val="00880104"/>
    <w:rsid w:val="00887F73"/>
    <w:rsid w:val="00897257"/>
    <w:rsid w:val="008A50B2"/>
    <w:rsid w:val="008B1E72"/>
    <w:rsid w:val="008B24D0"/>
    <w:rsid w:val="008B77D9"/>
    <w:rsid w:val="008E0FFB"/>
    <w:rsid w:val="008E65C6"/>
    <w:rsid w:val="008F2D04"/>
    <w:rsid w:val="008F3CDF"/>
    <w:rsid w:val="008F6257"/>
    <w:rsid w:val="008F7340"/>
    <w:rsid w:val="00900895"/>
    <w:rsid w:val="009019D0"/>
    <w:rsid w:val="00904C78"/>
    <w:rsid w:val="00914AE0"/>
    <w:rsid w:val="00922E12"/>
    <w:rsid w:val="009240CC"/>
    <w:rsid w:val="00927827"/>
    <w:rsid w:val="00935AC5"/>
    <w:rsid w:val="0095601E"/>
    <w:rsid w:val="00957A0C"/>
    <w:rsid w:val="00970A50"/>
    <w:rsid w:val="00971A7C"/>
    <w:rsid w:val="00971D78"/>
    <w:rsid w:val="00972A77"/>
    <w:rsid w:val="00973DF2"/>
    <w:rsid w:val="00976B2E"/>
    <w:rsid w:val="00981252"/>
    <w:rsid w:val="00982D78"/>
    <w:rsid w:val="009831D4"/>
    <w:rsid w:val="00987258"/>
    <w:rsid w:val="00992DEA"/>
    <w:rsid w:val="00992E0D"/>
    <w:rsid w:val="009A258B"/>
    <w:rsid w:val="009A4824"/>
    <w:rsid w:val="009B3F9C"/>
    <w:rsid w:val="009B44DF"/>
    <w:rsid w:val="009B61B0"/>
    <w:rsid w:val="009C080F"/>
    <w:rsid w:val="009C10EE"/>
    <w:rsid w:val="009C6396"/>
    <w:rsid w:val="009C7BDC"/>
    <w:rsid w:val="009D1055"/>
    <w:rsid w:val="009D563F"/>
    <w:rsid w:val="009E21F4"/>
    <w:rsid w:val="009F0817"/>
    <w:rsid w:val="009F0A27"/>
    <w:rsid w:val="009F28DE"/>
    <w:rsid w:val="009F3BB0"/>
    <w:rsid w:val="00A04C2C"/>
    <w:rsid w:val="00A16272"/>
    <w:rsid w:val="00A36CAE"/>
    <w:rsid w:val="00A379E6"/>
    <w:rsid w:val="00A405DC"/>
    <w:rsid w:val="00A41693"/>
    <w:rsid w:val="00A45946"/>
    <w:rsid w:val="00A45BDE"/>
    <w:rsid w:val="00A45F4F"/>
    <w:rsid w:val="00A55459"/>
    <w:rsid w:val="00A630A7"/>
    <w:rsid w:val="00A67C26"/>
    <w:rsid w:val="00A70F9C"/>
    <w:rsid w:val="00A73203"/>
    <w:rsid w:val="00A74F7F"/>
    <w:rsid w:val="00A757BB"/>
    <w:rsid w:val="00A85FFD"/>
    <w:rsid w:val="00A863B0"/>
    <w:rsid w:val="00A916F0"/>
    <w:rsid w:val="00A954C5"/>
    <w:rsid w:val="00AA6837"/>
    <w:rsid w:val="00AB2EDB"/>
    <w:rsid w:val="00AB60AF"/>
    <w:rsid w:val="00AB7B48"/>
    <w:rsid w:val="00AC49C7"/>
    <w:rsid w:val="00AC54FC"/>
    <w:rsid w:val="00AD343A"/>
    <w:rsid w:val="00AD37C0"/>
    <w:rsid w:val="00AD5745"/>
    <w:rsid w:val="00AE69CB"/>
    <w:rsid w:val="00AF10D0"/>
    <w:rsid w:val="00AF7032"/>
    <w:rsid w:val="00B11E45"/>
    <w:rsid w:val="00B203A1"/>
    <w:rsid w:val="00B25809"/>
    <w:rsid w:val="00B32513"/>
    <w:rsid w:val="00B37113"/>
    <w:rsid w:val="00B428F7"/>
    <w:rsid w:val="00B476EC"/>
    <w:rsid w:val="00B54CFB"/>
    <w:rsid w:val="00B56B08"/>
    <w:rsid w:val="00B570DE"/>
    <w:rsid w:val="00B57882"/>
    <w:rsid w:val="00B619F5"/>
    <w:rsid w:val="00B6428D"/>
    <w:rsid w:val="00B6586C"/>
    <w:rsid w:val="00B75907"/>
    <w:rsid w:val="00B810B1"/>
    <w:rsid w:val="00B8381F"/>
    <w:rsid w:val="00B83B16"/>
    <w:rsid w:val="00B83C15"/>
    <w:rsid w:val="00B8444F"/>
    <w:rsid w:val="00B871F2"/>
    <w:rsid w:val="00B91C8E"/>
    <w:rsid w:val="00B9370B"/>
    <w:rsid w:val="00B94BA0"/>
    <w:rsid w:val="00B95B32"/>
    <w:rsid w:val="00BA0966"/>
    <w:rsid w:val="00BA1917"/>
    <w:rsid w:val="00BA25C5"/>
    <w:rsid w:val="00BB31E8"/>
    <w:rsid w:val="00BB3F93"/>
    <w:rsid w:val="00BB5058"/>
    <w:rsid w:val="00BB5FF4"/>
    <w:rsid w:val="00BB6395"/>
    <w:rsid w:val="00BC0D4E"/>
    <w:rsid w:val="00BC6646"/>
    <w:rsid w:val="00BE08E3"/>
    <w:rsid w:val="00BE09FE"/>
    <w:rsid w:val="00BE162F"/>
    <w:rsid w:val="00BE4F32"/>
    <w:rsid w:val="00BE6209"/>
    <w:rsid w:val="00BE6F07"/>
    <w:rsid w:val="00BF2C37"/>
    <w:rsid w:val="00BF42A7"/>
    <w:rsid w:val="00C00028"/>
    <w:rsid w:val="00C03F2A"/>
    <w:rsid w:val="00C12BC5"/>
    <w:rsid w:val="00C14502"/>
    <w:rsid w:val="00C14FA7"/>
    <w:rsid w:val="00C204C7"/>
    <w:rsid w:val="00C22AA5"/>
    <w:rsid w:val="00C23AF0"/>
    <w:rsid w:val="00C33DA1"/>
    <w:rsid w:val="00C34621"/>
    <w:rsid w:val="00C350F7"/>
    <w:rsid w:val="00C4240D"/>
    <w:rsid w:val="00C431CD"/>
    <w:rsid w:val="00C44B0D"/>
    <w:rsid w:val="00C45D32"/>
    <w:rsid w:val="00C47B1A"/>
    <w:rsid w:val="00C50269"/>
    <w:rsid w:val="00C52CF4"/>
    <w:rsid w:val="00C56E4F"/>
    <w:rsid w:val="00C57790"/>
    <w:rsid w:val="00C701AE"/>
    <w:rsid w:val="00C72A56"/>
    <w:rsid w:val="00C731E6"/>
    <w:rsid w:val="00C75603"/>
    <w:rsid w:val="00C833C9"/>
    <w:rsid w:val="00C9375B"/>
    <w:rsid w:val="00C950C3"/>
    <w:rsid w:val="00CA7704"/>
    <w:rsid w:val="00CC0AF8"/>
    <w:rsid w:val="00CC2B3E"/>
    <w:rsid w:val="00CD7E6F"/>
    <w:rsid w:val="00CF3C53"/>
    <w:rsid w:val="00CF48CE"/>
    <w:rsid w:val="00D011D8"/>
    <w:rsid w:val="00D047D5"/>
    <w:rsid w:val="00D07119"/>
    <w:rsid w:val="00D1200A"/>
    <w:rsid w:val="00D120F9"/>
    <w:rsid w:val="00D15F73"/>
    <w:rsid w:val="00D164DD"/>
    <w:rsid w:val="00D168A2"/>
    <w:rsid w:val="00D17AAA"/>
    <w:rsid w:val="00D2478A"/>
    <w:rsid w:val="00D40561"/>
    <w:rsid w:val="00D40FA0"/>
    <w:rsid w:val="00D475D1"/>
    <w:rsid w:val="00D51BE0"/>
    <w:rsid w:val="00D62D9B"/>
    <w:rsid w:val="00D81681"/>
    <w:rsid w:val="00D835D4"/>
    <w:rsid w:val="00D86092"/>
    <w:rsid w:val="00D93A51"/>
    <w:rsid w:val="00D9447E"/>
    <w:rsid w:val="00D96C4C"/>
    <w:rsid w:val="00DA370D"/>
    <w:rsid w:val="00DA4736"/>
    <w:rsid w:val="00DA57F6"/>
    <w:rsid w:val="00DB2D44"/>
    <w:rsid w:val="00DB4524"/>
    <w:rsid w:val="00DB52BB"/>
    <w:rsid w:val="00DB6684"/>
    <w:rsid w:val="00DC3C8D"/>
    <w:rsid w:val="00DC4C12"/>
    <w:rsid w:val="00DC7FC7"/>
    <w:rsid w:val="00DD51FD"/>
    <w:rsid w:val="00DE46F3"/>
    <w:rsid w:val="00DE53D8"/>
    <w:rsid w:val="00DE5A0D"/>
    <w:rsid w:val="00DF3D24"/>
    <w:rsid w:val="00DF6356"/>
    <w:rsid w:val="00E0383C"/>
    <w:rsid w:val="00E07257"/>
    <w:rsid w:val="00E11038"/>
    <w:rsid w:val="00E1239A"/>
    <w:rsid w:val="00E140CD"/>
    <w:rsid w:val="00E21CBD"/>
    <w:rsid w:val="00E306A2"/>
    <w:rsid w:val="00E32829"/>
    <w:rsid w:val="00E41745"/>
    <w:rsid w:val="00E423A2"/>
    <w:rsid w:val="00E63613"/>
    <w:rsid w:val="00E63BC9"/>
    <w:rsid w:val="00E73B69"/>
    <w:rsid w:val="00E76594"/>
    <w:rsid w:val="00E848B5"/>
    <w:rsid w:val="00E9637B"/>
    <w:rsid w:val="00E97B6A"/>
    <w:rsid w:val="00EA071D"/>
    <w:rsid w:val="00EA50DF"/>
    <w:rsid w:val="00EB010B"/>
    <w:rsid w:val="00EB7F7C"/>
    <w:rsid w:val="00EC0753"/>
    <w:rsid w:val="00EC0C9A"/>
    <w:rsid w:val="00EC39A1"/>
    <w:rsid w:val="00EC39D7"/>
    <w:rsid w:val="00EC3C4E"/>
    <w:rsid w:val="00ED0199"/>
    <w:rsid w:val="00ED40BF"/>
    <w:rsid w:val="00EE1772"/>
    <w:rsid w:val="00EE1CF8"/>
    <w:rsid w:val="00EE4708"/>
    <w:rsid w:val="00EF3A05"/>
    <w:rsid w:val="00EF51AB"/>
    <w:rsid w:val="00F13369"/>
    <w:rsid w:val="00F1556B"/>
    <w:rsid w:val="00F16A9C"/>
    <w:rsid w:val="00F27D27"/>
    <w:rsid w:val="00F32D4F"/>
    <w:rsid w:val="00F33E82"/>
    <w:rsid w:val="00F37BE0"/>
    <w:rsid w:val="00F42284"/>
    <w:rsid w:val="00F42974"/>
    <w:rsid w:val="00F505A6"/>
    <w:rsid w:val="00F671B9"/>
    <w:rsid w:val="00F73EBE"/>
    <w:rsid w:val="00F7797D"/>
    <w:rsid w:val="00F86759"/>
    <w:rsid w:val="00F91566"/>
    <w:rsid w:val="00F95528"/>
    <w:rsid w:val="00F96B12"/>
    <w:rsid w:val="00F97662"/>
    <w:rsid w:val="00FA679C"/>
    <w:rsid w:val="00FB1AC6"/>
    <w:rsid w:val="00FC175E"/>
    <w:rsid w:val="00FC7D15"/>
    <w:rsid w:val="00FF0C3E"/>
    <w:rsid w:val="00FF1926"/>
    <w:rsid w:val="00FF7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1C284FB5"/>
  <w15:docId w15:val="{31972FE4-08DE-4E5E-9F90-1B14CE61A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C7D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C7D15"/>
  </w:style>
  <w:style w:type="paragraph" w:styleId="Rodap">
    <w:name w:val="footer"/>
    <w:basedOn w:val="Normal"/>
    <w:link w:val="RodapChar"/>
    <w:uiPriority w:val="99"/>
    <w:unhideWhenUsed/>
    <w:rsid w:val="00FC7D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C7D15"/>
  </w:style>
  <w:style w:type="paragraph" w:styleId="Textodebalo">
    <w:name w:val="Balloon Text"/>
    <w:basedOn w:val="Normal"/>
    <w:link w:val="TextodebaloChar"/>
    <w:uiPriority w:val="99"/>
    <w:semiHidden/>
    <w:unhideWhenUsed/>
    <w:rsid w:val="00FC7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7D15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880104"/>
    <w:rPr>
      <w:color w:val="0000FF" w:themeColor="hyperlink"/>
      <w:u w:val="single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880104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880104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880104"/>
    <w:rPr>
      <w:vertAlign w:val="superscript"/>
    </w:rPr>
  </w:style>
  <w:style w:type="character" w:styleId="MenoPendente">
    <w:name w:val="Unresolved Mention"/>
    <w:basedOn w:val="Fontepargpadro"/>
    <w:uiPriority w:val="99"/>
    <w:semiHidden/>
    <w:unhideWhenUsed/>
    <w:rsid w:val="002A0C07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04134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4134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4134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4134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4134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29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3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468948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24" w:space="0" w:color="C4170C"/>
                <w:bottom w:val="none" w:sz="0" w:space="0" w:color="auto"/>
                <w:right w:val="none" w:sz="0" w:space="0" w:color="auto"/>
              </w:divBdr>
            </w:div>
          </w:divsChild>
        </w:div>
        <w:div w:id="179860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7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7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74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4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5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1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3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7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9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3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396970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24" w:space="0" w:color="C4170C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03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papodemae.uol.com.br/2020/12/17/nao-to-nem-ai-para-a-lei-maria-da-penha-ninguem-agride-ninguem-de-graca-diz-juiz-em-audiencia/" TargetMode="External"/><Relationship Id="rId1" Type="http://schemas.openxmlformats.org/officeDocument/2006/relationships/hyperlink" Target="https://g1.globo.com/sp/sao-paulo/noticia/2020/12/18/nao-to-nem-ai-para-a-lei-maria-da-penha-ninguem-agride-ninguem-de-graca-diz-juiz-em-audiencia-corregedoria-do-tj-apura-caso.g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78D927-035F-4E2D-88C4-5D4629567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4</Pages>
  <Words>1103</Words>
  <Characters>5958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Câmara dos Deputados</Company>
  <LinksUpToDate>false</LinksUpToDate>
  <CharactersWithSpaces>7047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Câmara dos Deputados</dc:creator>
  <cp:lastModifiedBy>Mariana Trindade Oliveira</cp:lastModifiedBy>
  <cp:revision>128</cp:revision>
  <cp:lastPrinted>2016-01-27T17:35:00Z</cp:lastPrinted>
  <dcterms:created xsi:type="dcterms:W3CDTF">2020-12-18T20:27:00Z</dcterms:created>
  <dcterms:modified xsi:type="dcterms:W3CDTF">2020-12-18T22:37:00Z</dcterms:modified>
</cp:coreProperties>
</file>