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323"/>
      </w:tblGrid>
      <w:tr w:rsidR="00490191" w:rsidRPr="00490191" w:rsidTr="0049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490191" w:rsidRDefault="00490191" w:rsidP="0049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0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DAC8C1" wp14:editId="1F5487A8">
                  <wp:extent cx="668020" cy="763270"/>
                  <wp:effectExtent l="0" t="0" r="0" b="0"/>
                  <wp:docPr id="1" name="Imagem 1" descr="http://www.camara.gov.br/internet/imagens/comissoe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amara.gov.br/internet/imagens/comissoe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  <w:hideMark/>
          </w:tcPr>
          <w:p w:rsidR="00490191" w:rsidRPr="00490191" w:rsidRDefault="00490191" w:rsidP="0049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0191">
              <w:rPr>
                <w:rFonts w:ascii="Times" w:eastAsia="Times New Roman" w:hAnsi="Times" w:cs="Times"/>
                <w:sz w:val="24"/>
                <w:szCs w:val="24"/>
                <w:lang w:eastAsia="pt-BR"/>
              </w:rPr>
              <w:br/>
              <w:t xml:space="preserve">CÂMARA DOS DEPUTADOS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A574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COMISSÃO DE DESENVOLVIMENTO ECONÔMICO, INDÚSTRIA E COMÉRCIO </w:t>
      </w:r>
      <w:r w:rsidRPr="00DA574D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DA57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54ª Legislatura - 3ª Sessão Legislativa Ordinária </w:t>
      </w:r>
      <w:proofErr w:type="gramStart"/>
      <w:r w:rsidRPr="00DA57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Pr="00DA57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proofErr w:type="gramEnd"/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DA574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PAUTA COMENTADA</w:t>
      </w: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A574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REUNIÃO DELIBERATIVA ORDINÁRIA </w:t>
      </w:r>
      <w:r w:rsidRPr="00DA574D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 xml:space="preserve">DIA 14/08/2013 </w:t>
      </w: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90191" w:rsidRPr="00DA574D" w:rsidTr="0049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LOCAL: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Anexo II, Plenário 05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proofErr w:type="gram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10h</w:t>
            </w:r>
            <w:proofErr w:type="gram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DA574D" w:rsidRPr="00DA574D" w:rsidRDefault="00DA574D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90191" w:rsidRPr="00DA574D" w:rsidRDefault="00490191" w:rsidP="00DA574D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pt-BR"/>
        </w:rPr>
      </w:pPr>
      <w:r w:rsidRPr="00DA57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- Discussão e votação das Sugestões de Emendas à Lei de Diretrizes Orçamentárias - LDO 2014</w:t>
      </w: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A574D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B - </w:t>
            </w: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Requerimentos: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1 - </w:t>
            </w:r>
          </w:p>
        </w:tc>
        <w:tc>
          <w:tcPr>
            <w:tcW w:w="0" w:type="auto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REQUERIMENTO Nº 119/13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Carlos Roberto - que "requer seja convocado o Ministro de Estado do Desenvolvimento, Indústria e Comércio Exterior, Sr. Fernando Pimentel, para prestar esclarecimentos sobre as causas e consequências da progressiva deterioração dos resultados da balança comercial brasileira".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2 - </w:t>
            </w:r>
          </w:p>
        </w:tc>
        <w:tc>
          <w:tcPr>
            <w:tcW w:w="0" w:type="auto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REQUERIMENTO Nº 121/13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Guilherme Campos - que "requer a realização de audiência pública com entidades que nomeia, com a finalidade de discutir a gestão do Sistema Integrado de Comércio Exterior de Serviços (SISCOSERV) e as Portarias Conjuntas RFB/SCS 1.908 e 232, bem como as Instruções Normativas RFB 1.277 e 1336".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lastRenderedPageBreak/>
              <w:t xml:space="preserve">C - </w:t>
            </w: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Proposições Sujeitas à Apreciação do Plenário: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90191" w:rsidRPr="00DA574D" w:rsidTr="0049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PRIORIDADE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3 - </w:t>
            </w:r>
          </w:p>
        </w:tc>
        <w:tc>
          <w:tcPr>
            <w:tcW w:w="0" w:type="auto"/>
            <w:hideMark/>
          </w:tcPr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5.746/05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Senado Federal - Marcelo Crivella - (PLS 19/2003) - que "altera o art. 198 da Consolidação das Leis do Trabalho, aprovada pelo Decreto-Lei nº 5.452, de 1º de maio de 1943, que dispõe sobre o peso máximo que um trabalhador pode remover individualmente". (Apensados: PL 6130/200</w:t>
            </w:r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5, PL 296/2007 e PL 4715/2012</w:t>
            </w:r>
            <w:proofErr w:type="gramStart"/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proofErr w:type="gramEnd"/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DA574D" w:rsidRPr="00173338" w:rsidRDefault="00DA574D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EXPLICAÇÃO</w:t>
            </w:r>
            <w:r w:rsidR="00490191"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 DA EMENTA: Reduzindo para 30 (trinta) quilogramas o peso máximo que um trabalhador pode remover.</w:t>
            </w:r>
            <w:r w:rsidRPr="0017333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</w:t>
            </w:r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OR: Deputado ANTONIO BALHMANN. </w:t>
            </w:r>
          </w:p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 deste, e pela rejeição do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 </w:t>
            </w:r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apensados. </w:t>
            </w:r>
          </w:p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Vista ao Deputado Valdivino de Oliveira, em 10/07/2013.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Os Deputados Guilherme Campos e Valdivino de Oliveira apresentaram votos em separado. </w:t>
            </w:r>
          </w:p>
          <w:p w:rsidR="00490191" w:rsidRPr="00DA574D" w:rsidRDefault="00DA574D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19)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4 - </w:t>
            </w:r>
          </w:p>
        </w:tc>
        <w:tc>
          <w:tcPr>
            <w:tcW w:w="0" w:type="auto"/>
            <w:hideMark/>
          </w:tcPr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COMPLEMENTAR Nº 243/13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Armando Vergílio - que "dá nova redação ao art. 20 do Decreto-Lei nº 73, de 21 de novembro de 1966, que dispõe sobre o Sistema Nacional de Seguros Privados e regula as operações de seguros e resseguros, e dá o</w:t>
            </w:r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utras providências". </w:t>
            </w:r>
          </w:p>
          <w:p w:rsidR="00DA574D" w:rsidRPr="00173338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EXPLICACAO DA EMENTA: Institui um seguro obrigatório de responsabilidade civil das empresas, proprietários, promotores ou organizadores de eventos artísticos, recreativos, culturais, esportivos e similares</w:t>
            </w:r>
            <w:r w:rsidR="00DA574D" w:rsidRPr="0017333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</w:p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EDSON PI</w:t>
            </w:r>
            <w:r w:rsidR="00DA574D"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MENTA. </w:t>
            </w:r>
          </w:p>
          <w:p w:rsidR="00DA574D" w:rsidRPr="00DA574D" w:rsidRDefault="00DA574D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aprovação. </w:t>
            </w:r>
          </w:p>
          <w:p w:rsidR="00DA574D" w:rsidRPr="00DA574D" w:rsidRDefault="00490191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Vista conjunta aos Deputados Dr. Ubiali e João Maia, em 12/06/2013. </w:t>
            </w:r>
          </w:p>
          <w:p w:rsidR="00490191" w:rsidRPr="00DA574D" w:rsidRDefault="00DA574D" w:rsidP="00DA57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66) </w:t>
            </w:r>
          </w:p>
          <w:p w:rsidR="00DA574D" w:rsidRPr="00DA574D" w:rsidRDefault="00DA574D" w:rsidP="00DA57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3.062/11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da Comissão de Seguridade Social e Família - que "altera a Lei nº 9.782, de 26 de janeiro de 1999, para atualizar os valores das taxas cobradas para avaliação e reavaliação toxicológi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 para registro de produtos".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SEBASTIÃO BALA ROCHA.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aprovação, com substitutivo. </w:t>
            </w:r>
          </w:p>
          <w:p w:rsidR="00F02307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84) </w:t>
            </w:r>
          </w:p>
          <w:p w:rsidR="00490191" w:rsidRDefault="00490191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73338" w:rsidRPr="00DA574D" w:rsidRDefault="00173338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A574D" w:rsidRPr="00DA574D" w:rsidRDefault="00DA574D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A574D" w:rsidRPr="00DA574D" w:rsidRDefault="00DA574D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6 -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COMPLEMENTAR Nº 255/13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Ricardo Izar - que "acrescenta dispositivos à Lei Complementar 123, de 14 de dezembro de 2006, e a Lei Complementar nº 116, de 31 de julho de 2003, para dispor sobre a base de tributação do "salão-parceiro" 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 do "profissional-parceiro"". </w:t>
            </w:r>
          </w:p>
          <w:p w:rsidR="00173338" w:rsidRDefault="00173338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t-BR"/>
              </w:rPr>
              <w:t xml:space="preserve">EXPLICAÇÃO DA EMENTA: As alterações introduzidas pelo projeto nas citadas leis pretendem excluir da base de cálculo do imposto do “salão parceiro”, o montante equivalente ao valor efetivamente pago ao “profissional parceiro”, desde que observadas </w:t>
            </w:r>
            <w:proofErr w:type="gramStart"/>
            <w:r w:rsidRPr="00DA574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t-BR"/>
              </w:rPr>
              <w:t>as</w:t>
            </w:r>
            <w:proofErr w:type="gramEnd"/>
            <w:r w:rsidRPr="00DA574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t-BR"/>
              </w:rPr>
              <w:t xml:space="preserve"> condições tratadas na Lei nº 12.592, de 18 de janeiro de 2012, que dispõe sobre o exercício das atividades profissionais de Cabelereiro, Barbeiro, Esteticista, Manicure, </w:t>
            </w:r>
            <w:proofErr w:type="spellStart"/>
            <w:r w:rsidRPr="00DA574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t-BR"/>
              </w:rPr>
              <w:t>Pedicure</w:t>
            </w:r>
            <w:proofErr w:type="spellEnd"/>
            <w:r w:rsidRPr="00DA574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t-BR"/>
              </w:rPr>
              <w:t>, Depilador e Maquiador.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Deputado MARCELO MATOS.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pela aprovação. </w:t>
            </w:r>
          </w:p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86)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941"/>
      </w:tblGrid>
      <w:tr w:rsidR="00490191" w:rsidRPr="00DA574D" w:rsidTr="00DA574D">
        <w:trPr>
          <w:tblCellSpacing w:w="15" w:type="dxa"/>
          <w:jc w:val="center"/>
        </w:trPr>
        <w:tc>
          <w:tcPr>
            <w:tcW w:w="246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7 - </w:t>
            </w:r>
          </w:p>
        </w:tc>
        <w:tc>
          <w:tcPr>
            <w:tcW w:w="0" w:type="auto"/>
            <w:hideMark/>
          </w:tcPr>
          <w:p w:rsidR="007E010D" w:rsidRPr="00173338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COMPLEMENTAR Nº 270/13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Carlos Bezerra - que "altera a Lei Complementar nº 123, de 14 de dezembro de 2006".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EXPLICACAO DA EMENTA: Visa assegurar que os órgãos públicos federais, estaduais e municipais deem preferência às pequenas empresas em suas aquisições de bens e serviços, independentemente da edição </w:t>
            </w:r>
            <w:r w:rsidR="007E010D"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de novas leis sobre o assunto.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LATOR: Deputado JÚLIO DELGADO. </w:t>
            </w:r>
          </w:p>
          <w:p w:rsidR="007E010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aprovação. </w:t>
            </w:r>
          </w:p>
          <w:p w:rsidR="00490191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87) </w:t>
            </w:r>
          </w:p>
          <w:p w:rsidR="007E010D" w:rsidRPr="00DA574D" w:rsidRDefault="007E010D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191" w:rsidRPr="00DA574D" w:rsidTr="00DA574D">
        <w:trPr>
          <w:tblCellSpacing w:w="15" w:type="dxa"/>
          <w:jc w:val="center"/>
        </w:trPr>
        <w:tc>
          <w:tcPr>
            <w:tcW w:w="248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D - </w:t>
            </w: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Proposições Sujeitas à Apreciação Conclusiva pelas Comissões: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90191" w:rsidRPr="00DA574D" w:rsidTr="0049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PRIORIDADE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8 -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2.710/11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Senado Federal - Gim </w:t>
            </w:r>
            <w:proofErr w:type="spell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Argello</w:t>
            </w:r>
            <w:proofErr w:type="spell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(PLS 185/2010) - que "dispõe sobre a criação de Zona de Processamento de Exportação (ZPE) no Município de Cr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istalina, no Estado de Goiás".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eputado VALDIVINO DE OLIVEIRA.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 aprovação. </w:t>
            </w:r>
          </w:p>
          <w:p w:rsidR="007E010D" w:rsidRPr="00DA574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88)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90191" w:rsidRPr="00DA574D" w:rsidTr="004901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TRAMITAÇÃO ORDINÁRIA </w:t>
            </w: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9 -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2.434/11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Paulo Foletto - que "altera a Lei nº 9.491, de </w:t>
            </w:r>
            <w:proofErr w:type="gram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proofErr w:type="gram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setembro de 1997, para obrigar as empresas incluídas no Programa Nacional de Desestatização a aplicar cinco por cento do seu lucro tributável na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 microrregiões em que atuam". </w:t>
            </w:r>
          </w:p>
          <w:p w:rsidR="007E010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RELATOR: Deputado RENAN FILHO.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aprovação. </w:t>
            </w:r>
          </w:p>
          <w:p w:rsidR="007E010D" w:rsidRPr="00DA574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68)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Default="00490191" w:rsidP="007E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3338" w:rsidRDefault="00173338" w:rsidP="007E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3338" w:rsidRDefault="00173338" w:rsidP="007E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3338" w:rsidRPr="00DA574D" w:rsidRDefault="00173338" w:rsidP="007E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941"/>
      </w:tblGrid>
      <w:tr w:rsidR="00490191" w:rsidRPr="00DA574D" w:rsidTr="00DA574D">
        <w:trPr>
          <w:tblCellSpacing w:w="15" w:type="dxa"/>
          <w:jc w:val="center"/>
        </w:trPr>
        <w:tc>
          <w:tcPr>
            <w:tcW w:w="248" w:type="pct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10 -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1.042/11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Dr. Ubiali - que "obriga as montadoras de veículos a oferecer modelos já adaptados </w:t>
            </w:r>
            <w:proofErr w:type="gram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à</w:t>
            </w:r>
            <w:proofErr w:type="gram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compradores portadores de deficiência com isenção de IPI, conforme a Lei nº 8.989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de 24 de fevereiro de 1995".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ELATOR: Deputado WALTER TOSTA.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aprovação, com substitutivo. </w:t>
            </w:r>
          </w:p>
          <w:p w:rsidR="00490191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71)</w:t>
            </w:r>
          </w:p>
          <w:p w:rsidR="007E010D" w:rsidRPr="00DA574D" w:rsidRDefault="007E010D" w:rsidP="007E010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90191" w:rsidRPr="00DA574D" w:rsidTr="00DA574D">
        <w:trPr>
          <w:tblCellSpacing w:w="15" w:type="dxa"/>
          <w:jc w:val="center"/>
        </w:trPr>
        <w:tc>
          <w:tcPr>
            <w:tcW w:w="248" w:type="pct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11 -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3.007/11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Aguinaldo Ribeiro - que "obriga as pessoas jurídicas inscritas no Cadastro Nacional de Pessoas Jurídicas do Ministério da Fazenda - CNPJ/M.F - à contratação de seguro 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vida para seus empregados".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TOR: Deputado VINICIUS GURGEL.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rejeição. </w:t>
            </w:r>
          </w:p>
          <w:p w:rsidR="00490191" w:rsidRPr="00DA574D" w:rsidRDefault="00DA574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73)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7E01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12 -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6.792/06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Celso </w:t>
            </w:r>
            <w:proofErr w:type="spell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Russomanno</w:t>
            </w:r>
            <w:proofErr w:type="spell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que "altera o caput e o inciso II do art. 22 da Lei nº 9.492, de 1997, dispondo sobre informações exigidas para registro, intimação e emissão do instrumento de protesto". (Apensados: PL 7445/2006, PL 450/2007 (Apensados: PL 900/2007 (Apensados: PL 5330/2009 e PL 4555/2012) e PL 3213/2008), PL 4188/2008, PL 4807/2009 (Apensado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PL 631/2011) e PL 3148/2012</w:t>
            </w:r>
            <w:proofErr w:type="gramStart"/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proofErr w:type="gramEnd"/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7E010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RELATOR: Deputado DR. UBIALI.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 deste, da Emenda 1/2006 da CDEIC, da Emenda 2/2011 da CDEIC, da Emenda 1/2007 ao PL 7445/2006 da CDEIC, da Emenda 2/2007 ao PL 7445/2006 da CDEIC, da Emenda 3/2007 ao PL 7445/2006 da CDEIC, da Emenda 4/2007 ao PL 7445/2006 da CDEIC, da Emenda 1/2012 ao PL 3148/2012 da CCJC, da Emenda 2/2012 ao PL 3148/2012 da CCJC, do PL 7445/2006, do PL 450/2007, do PL 4188/2008, do PL 3148/2012, do PL 3213/2008, do PL 5330/2009, e do PL 631/2011, apensados, com substitutivo, e pela rejeição da Emenda </w:t>
            </w:r>
            <w:proofErr w:type="gram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Substitutivo 1 da CDEIC, da Emenda 2 ao Substitutivo 1 da CDEIC, da Emenda 3 ao Substitutivo 1 da CDEIC, do PL 4807/2009, do PL 900/2007,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 PL 4555/2012, apensados.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 Deputado Guilherme Campos apresentou </w:t>
            </w:r>
            <w:r w:rsidR="007E01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voto em separado em 15/07/2013.</w:t>
            </w:r>
          </w:p>
          <w:p w:rsidR="00490191" w:rsidRPr="00DA574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79)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941"/>
      </w:tblGrid>
      <w:tr w:rsidR="00490191" w:rsidRPr="00DA574D" w:rsidTr="00DA574D">
        <w:trPr>
          <w:tblCellSpacing w:w="15" w:type="dxa"/>
          <w:jc w:val="center"/>
        </w:trPr>
        <w:tc>
          <w:tcPr>
            <w:tcW w:w="248" w:type="pct"/>
            <w:hideMark/>
          </w:tcPr>
          <w:p w:rsidR="00490191" w:rsidRPr="00DA574D" w:rsidRDefault="00490191" w:rsidP="00490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13 - </w:t>
            </w:r>
          </w:p>
        </w:tc>
        <w:tc>
          <w:tcPr>
            <w:tcW w:w="0" w:type="auto"/>
            <w:hideMark/>
          </w:tcPr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4.773/12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Thiago Peixoto - que "acrescenta os parágrafos 3º e 4º ao art. da Lei nº 8.213, de 24 de julho de 1991, que "dispõe sobre o Plano de </w:t>
            </w:r>
            <w:proofErr w:type="spell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Beneficios</w:t>
            </w:r>
            <w:proofErr w:type="spell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Previdência Social e dá outras providências", para permitir o preenchimento de cotas específicas para pessoas com deficiência com o forn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ecimento de bolsas de estudo". </w:t>
            </w:r>
          </w:p>
          <w:p w:rsidR="007E010D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</w:t>
            </w:r>
            <w:r w:rsidR="007E01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A: Deputada ROSINHA DA ADEFAL. </w:t>
            </w:r>
          </w:p>
          <w:p w:rsidR="007E010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rejeição. </w:t>
            </w:r>
          </w:p>
          <w:p w:rsidR="00490191" w:rsidRDefault="00490191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82) </w:t>
            </w:r>
          </w:p>
          <w:p w:rsidR="007E010D" w:rsidRPr="00DA574D" w:rsidRDefault="007E010D" w:rsidP="007E01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639"/>
              <w:gridCol w:w="5217"/>
            </w:tblGrid>
            <w:tr w:rsidR="00490191" w:rsidRPr="00DA574D" w:rsidTr="000A2BE9">
              <w:trPr>
                <w:trHeight w:val="195"/>
              </w:trPr>
              <w:tc>
                <w:tcPr>
                  <w:tcW w:w="4426" w:type="dxa"/>
                </w:tcPr>
                <w:p w:rsidR="00490191" w:rsidRPr="00DA574D" w:rsidRDefault="00490191" w:rsidP="000A2BE9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Legislação atual</w:t>
                  </w:r>
                </w:p>
              </w:tc>
              <w:tc>
                <w:tcPr>
                  <w:tcW w:w="4426" w:type="dxa"/>
                </w:tcPr>
                <w:p w:rsidR="00490191" w:rsidRPr="00DA574D" w:rsidRDefault="00490191" w:rsidP="000A2BE9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Alteração proposta</w:t>
                  </w:r>
                </w:p>
              </w:tc>
            </w:tr>
            <w:tr w:rsidR="00490191" w:rsidRPr="00DA574D" w:rsidTr="000A2BE9">
              <w:trPr>
                <w:trHeight w:val="2509"/>
              </w:trPr>
              <w:tc>
                <w:tcPr>
                  <w:tcW w:w="4426" w:type="dxa"/>
                </w:tcPr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Art. 93. </w:t>
                  </w:r>
                  <w:proofErr w:type="gramStart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A empresa com 100 (cem) ou mais empregados</w:t>
                  </w:r>
                  <w:proofErr w:type="gramEnd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está obrigada a preencher de 2% (dois por cento) a 5% (cinco por cento) dos seus cargos com beneficiários reabilitados ou pessoas portadoras de deficiência, habilitadas, na seguinte proporção: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 - até 200 empregados</w:t>
                  </w:r>
                  <w:proofErr w:type="gramStart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..............</w:t>
                  </w:r>
                  <w:proofErr w:type="gramEnd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2%;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II - de 201 a 500</w:t>
                  </w:r>
                  <w:proofErr w:type="gramStart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..........................</w:t>
                  </w:r>
                  <w:proofErr w:type="gramEnd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3%;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III - de 501 a 1.000..................... 4%;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IV - de 1.001 em diante</w:t>
                  </w:r>
                  <w:proofErr w:type="gramStart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............</w:t>
                  </w:r>
                  <w:proofErr w:type="gramEnd"/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5%.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       § 1º A dispensa de trabalhador reabilitado ou de deficiente habilitado ao final de contrato por prazo determinado de mais de 90 (noventa) dias, e a imotivada, no contrato por prazo indeterminado, só poderá ocorrer após a contratação de substituto de condição semelhante.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     § 2º O Ministério do Trabalho e da Previdência Social deverá gerar estatísticas sobre o total de empregados e as vagas preenchidas por reabilitados e deficientes habilitados, fornecendo-as, quando solicitadas, aos sindicatos ou entidades representativas dos empregados.</w:t>
                  </w:r>
                </w:p>
              </w:tc>
              <w:tc>
                <w:tcPr>
                  <w:tcW w:w="4426" w:type="dxa"/>
                </w:tcPr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Art. 93</w:t>
                  </w:r>
                  <w:proofErr w:type="gramStart"/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.............................................................................</w:t>
                  </w:r>
                  <w:proofErr w:type="gramEnd"/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..........................................................................................</w:t>
                  </w:r>
                  <w:proofErr w:type="gramEnd"/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3º O preenchimento de vagas previsto no caput deste artigo poderá ser feito mediante a concessão de bolsas de estudo, com valor mensal igual ou superior a um salário mínimo, concedidas pela empresa à pessoa com deficiência, desde que: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I – o número de bolsas concedidas não exceda a cinquenta por cento das vagas a serem preenchidas; 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II – o bolsista seja contratado pela empresa após a conclusão do curso, por um período não inferior a um ano.</w:t>
                  </w:r>
                </w:p>
                <w:p w:rsidR="00490191" w:rsidRPr="00DA574D" w:rsidRDefault="00490191" w:rsidP="000A2BE9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A574D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4º As bolsas de estudo mencionadas no § 3º do deste artigo deverão obrigatoriamente se referir a curso de capacitação cujo conteúdo tenha relação com o trabalho a ser exercido pela pessoa com deficiência na empresa.</w:t>
                  </w:r>
                </w:p>
              </w:tc>
            </w:tr>
          </w:tbl>
          <w:p w:rsidR="00490191" w:rsidRPr="00DA574D" w:rsidRDefault="00490191" w:rsidP="004901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490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3338" w:rsidRPr="00DA574D" w:rsidRDefault="00173338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74D" w:rsidRPr="00DA574D" w:rsidRDefault="00DA574D" w:rsidP="00490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14 - </w:t>
            </w:r>
          </w:p>
        </w:tc>
        <w:tc>
          <w:tcPr>
            <w:tcW w:w="0" w:type="auto"/>
            <w:hideMark/>
          </w:tcPr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4.911/09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Nelson Bornier - que "torna obrigatória </w:t>
            </w:r>
            <w:proofErr w:type="gramStart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proofErr w:type="gramEnd"/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postagem com antecedência mínima de 10 (dez) dias da data do vencimento, dos boletos bancários, documentos de cobrança ou similares por parte das empresas dos setores públicos e privados para clientes e dá outras providências". (Apensados: PL 7140/2010, PL 7281/2010, PL 110/2011 (Apensado: PL 713/2011 (Apensado: PL 1283/2011)), PL 1586/2011 (Apensado: PL 5891/2013), PL 2445/2011 (Apensados: PL 2778/2011, PL 3776/2012, PL 4344/2012 e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PL 4696/2012) e PL 4486/2012</w:t>
            </w:r>
            <w:proofErr w:type="gramStart"/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proofErr w:type="gramEnd"/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173338" w:rsidRP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EXPLICACAO DA EMENTA: Desobriga o consumidor do pagamento de multas ou encargos caso o recebimento da cobrança seja feito em</w:t>
            </w:r>
            <w:r w:rsidR="00173338"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 prazo inferior ao estipulado. 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LATOR: Deputado MARCELO MATOS. 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 deste, e pela rejeição da Emenda 1/2009 da CDEIC, da Emenda 1/2012 ao PL 1586/2011 da CDEIC, do PL 7140/2010, do PL 7281/2010, do PL 110/2011, do PL 1586/2011, do PL 2445/2011, do PL 4486/2012, do PL 713/2011, do PL 1283/2011, do PL 5891/2013, do PL 2778/2011, do PL 3776/2012, do PL 4344/2012,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 PL 4696/2012, apensados. 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 Deputado Guilherme Campos apresentou voto em separado em 25/11/2009. </w:t>
            </w:r>
          </w:p>
          <w:p w:rsidR="00490191" w:rsidRPr="00DA574D" w:rsidRDefault="00DA574D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91)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1733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15 - </w:t>
            </w:r>
          </w:p>
        </w:tc>
        <w:tc>
          <w:tcPr>
            <w:tcW w:w="0" w:type="auto"/>
            <w:hideMark/>
          </w:tcPr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2.830/11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Alceu Moreira - que "dispõe sobre a criação de Zona de Processamento de Exportação (ZPE) no Município de Jaguarão, no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Estado do Rio Grande do Sul". 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eputado VALDIVINO DE OLIVEIRA. 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ela aprovação. </w:t>
            </w:r>
          </w:p>
          <w:p w:rsidR="00490191" w:rsidRPr="00DA574D" w:rsidRDefault="00DA574D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89) </w:t>
            </w:r>
          </w:p>
        </w:tc>
      </w:tr>
      <w:tr w:rsidR="00490191" w:rsidRPr="00DA574D" w:rsidTr="00490191">
        <w:trPr>
          <w:trHeight w:val="3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90191" w:rsidRPr="00DA574D" w:rsidRDefault="00490191" w:rsidP="001733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490191" w:rsidRPr="00DA574D" w:rsidTr="00490191">
        <w:trPr>
          <w:tblCellSpacing w:w="15" w:type="dxa"/>
          <w:jc w:val="center"/>
        </w:trPr>
        <w:tc>
          <w:tcPr>
            <w:tcW w:w="250" w:type="pct"/>
            <w:hideMark/>
          </w:tcPr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16 - </w:t>
            </w:r>
          </w:p>
        </w:tc>
        <w:tc>
          <w:tcPr>
            <w:tcW w:w="0" w:type="auto"/>
            <w:hideMark/>
          </w:tcPr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PROJETO DE LEI Nº 4.550/12 </w:t>
            </w: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Heuler Cruvinel - que "dispõe sobre a garantia con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tratual de veículo automotor".</w:t>
            </w:r>
          </w:p>
          <w:p w:rsidR="00173338" w:rsidRPr="00173338" w:rsidRDefault="00173338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EXPLICAÇÃO DA EMENTA: </w:t>
            </w:r>
            <w:r w:rsidRPr="001733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pretende estabelecer que a garantia contratual oferecida por fabricante ou importador de veículo automotor deva alcançar todas as peças e componentes do veículo, bem como cobrir os custos vinculados à sua reposição.</w:t>
            </w:r>
          </w:p>
          <w:p w:rsidR="00173338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</w:t>
            </w:r>
            <w:r w:rsidR="0017333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LATOR: Deputado MARCO TEBALDI. </w:t>
            </w:r>
          </w:p>
          <w:p w:rsidR="00173338" w:rsidRDefault="00173338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aprovação. </w:t>
            </w:r>
          </w:p>
          <w:p w:rsidR="00490191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(Avulso Nº 90) </w:t>
            </w:r>
          </w:p>
          <w:p w:rsidR="00173338" w:rsidRPr="00DA574D" w:rsidRDefault="00173338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90191" w:rsidRPr="00DA574D" w:rsidRDefault="00490191" w:rsidP="001733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A5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</w:tc>
      </w:tr>
    </w:tbl>
    <w:p w:rsidR="00F350C5" w:rsidRPr="00DA574D" w:rsidRDefault="00F350C5">
      <w:pPr>
        <w:rPr>
          <w:rFonts w:ascii="Arial" w:hAnsi="Arial" w:cs="Arial"/>
        </w:rPr>
      </w:pPr>
    </w:p>
    <w:sectPr w:rsidR="00F350C5" w:rsidRPr="00DA5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1"/>
    <w:rsid w:val="00070BFD"/>
    <w:rsid w:val="00173338"/>
    <w:rsid w:val="00490191"/>
    <w:rsid w:val="007E010D"/>
    <w:rsid w:val="00DA574D"/>
    <w:rsid w:val="00F02307"/>
    <w:rsid w:val="00F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1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1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1715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Ramalho Gomes</dc:creator>
  <cp:keywords/>
  <dc:description/>
  <cp:lastModifiedBy>Câmara dos Deputados</cp:lastModifiedBy>
  <cp:revision>5</cp:revision>
  <cp:lastPrinted>2013-08-13T22:23:00Z</cp:lastPrinted>
  <dcterms:created xsi:type="dcterms:W3CDTF">2013-08-13T22:03:00Z</dcterms:created>
  <dcterms:modified xsi:type="dcterms:W3CDTF">2013-08-13T22:33:00Z</dcterms:modified>
</cp:coreProperties>
</file>