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D1707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15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D17075" w:rsidRDefault="00D17075" w:rsidP="00D17075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Outros expedientes: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1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– 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Ofício nº 168/2020 – GASPL/C.M.C.,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Tribunal Superior Eleitoral, enviado em 13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maio de 2021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encaminhando </w:t>
      </w:r>
      <w:r w:rsidRPr="00D17075">
        <w:rPr>
          <w:rFonts w:asciiTheme="minorHAnsi" w:eastAsia="Times New Roman" w:hAnsiTheme="minorHAnsi" w:cstheme="minorHAnsi"/>
          <w:sz w:val="26"/>
          <w:szCs w:val="26"/>
          <w:lang w:eastAsia="pt-BR"/>
        </w:rPr>
        <w:t>Edita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l de Consulta Pública Nº 1/2021, </w:t>
      </w:r>
      <w:r w:rsidRPr="00D17075">
        <w:rPr>
          <w:rFonts w:asciiTheme="minorHAnsi" w:eastAsia="Times New Roman" w:hAnsiTheme="minorHAnsi" w:cstheme="minorHAnsi"/>
          <w:sz w:val="26"/>
          <w:szCs w:val="26"/>
          <w:lang w:eastAsia="pt-BR"/>
        </w:rPr>
        <w:t>a respeito da aplicação das resoluções do Tribunal Superior Eleitoral nas Eleições 2020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. </w:t>
      </w:r>
    </w:p>
    <w:p w:rsidR="00E026FA" w:rsidRPr="0008585E" w:rsidRDefault="00E026FA" w:rsidP="00D17075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sectPr w:rsidR="00E026FA" w:rsidRPr="00085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8585E"/>
    <w:rsid w:val="00092EFD"/>
    <w:rsid w:val="000940B8"/>
    <w:rsid w:val="000C5381"/>
    <w:rsid w:val="000D01A2"/>
    <w:rsid w:val="000D5482"/>
    <w:rsid w:val="000E10E0"/>
    <w:rsid w:val="000E6364"/>
    <w:rsid w:val="000E6AB4"/>
    <w:rsid w:val="000F06EF"/>
    <w:rsid w:val="00150330"/>
    <w:rsid w:val="0019600E"/>
    <w:rsid w:val="001A320C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3E4499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01834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5E6D"/>
    <w:rsid w:val="0080608A"/>
    <w:rsid w:val="00817CEA"/>
    <w:rsid w:val="00892621"/>
    <w:rsid w:val="008A118B"/>
    <w:rsid w:val="008A73E2"/>
    <w:rsid w:val="008C2F12"/>
    <w:rsid w:val="00905123"/>
    <w:rsid w:val="00922EF6"/>
    <w:rsid w:val="00923233"/>
    <w:rsid w:val="00934557"/>
    <w:rsid w:val="0094075B"/>
    <w:rsid w:val="009423F8"/>
    <w:rsid w:val="009A2AEC"/>
    <w:rsid w:val="009C5A52"/>
    <w:rsid w:val="009F6018"/>
    <w:rsid w:val="00A045F4"/>
    <w:rsid w:val="00A06DA6"/>
    <w:rsid w:val="00A34770"/>
    <w:rsid w:val="00A71C29"/>
    <w:rsid w:val="00AA1B39"/>
    <w:rsid w:val="00AB0B69"/>
    <w:rsid w:val="00AD7D37"/>
    <w:rsid w:val="00B3240B"/>
    <w:rsid w:val="00B3587E"/>
    <w:rsid w:val="00B52C2D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17075"/>
    <w:rsid w:val="00D65BAE"/>
    <w:rsid w:val="00D82AA5"/>
    <w:rsid w:val="00D95572"/>
    <w:rsid w:val="00DB24E4"/>
    <w:rsid w:val="00DD221C"/>
    <w:rsid w:val="00E026FA"/>
    <w:rsid w:val="00E06693"/>
    <w:rsid w:val="00E07DE7"/>
    <w:rsid w:val="00E30ACA"/>
    <w:rsid w:val="00E312A2"/>
    <w:rsid w:val="00E50421"/>
    <w:rsid w:val="00E700D8"/>
    <w:rsid w:val="00E81556"/>
    <w:rsid w:val="00EA0FB5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11</cp:revision>
  <cp:lastPrinted>2021-03-29T17:05:00Z</cp:lastPrinted>
  <dcterms:created xsi:type="dcterms:W3CDTF">2021-06-09T11:16:00Z</dcterms:created>
  <dcterms:modified xsi:type="dcterms:W3CDTF">2021-06-15T13:29:00Z</dcterms:modified>
</cp:coreProperties>
</file>