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1B8" w:rsidRDefault="001E21B8" w:rsidP="007E3936">
      <w:pPr>
        <w:pStyle w:val="02-TtuloPrincipal-CLG"/>
        <w:spacing w:after="0"/>
        <w:ind w:left="567" w:right="-143"/>
        <w:rPr>
          <w:sz w:val="28"/>
          <w:szCs w:val="28"/>
        </w:rPr>
      </w:pPr>
      <w:bookmarkStart w:id="0" w:name="proposicao_extenso"/>
      <w:bookmarkEnd w:id="0"/>
      <w:r w:rsidRPr="005B35F8">
        <w:rPr>
          <w:sz w:val="28"/>
          <w:szCs w:val="28"/>
        </w:rPr>
        <w:t>PROJETO DE LEI</w:t>
      </w:r>
      <w:r w:rsidR="00B12CB0">
        <w:rPr>
          <w:sz w:val="28"/>
          <w:szCs w:val="28"/>
        </w:rPr>
        <w:t xml:space="preserve"> </w:t>
      </w:r>
      <w:r w:rsidRPr="005B35F8">
        <w:rPr>
          <w:sz w:val="28"/>
          <w:szCs w:val="28"/>
        </w:rPr>
        <w:t>Nº</w:t>
      </w:r>
      <w:r w:rsidR="00801C56">
        <w:rPr>
          <w:sz w:val="28"/>
          <w:szCs w:val="28"/>
        </w:rPr>
        <w:t xml:space="preserve">    </w:t>
      </w:r>
      <w:r w:rsidRPr="005B35F8">
        <w:rPr>
          <w:sz w:val="28"/>
          <w:szCs w:val="28"/>
        </w:rPr>
        <w:t>, DE 2015.</w:t>
      </w:r>
    </w:p>
    <w:p w:rsidR="007E3936" w:rsidRDefault="007E3936" w:rsidP="007E3936">
      <w:pPr>
        <w:pStyle w:val="02-TtuloPrincipal-CLG"/>
        <w:spacing w:after="0"/>
        <w:ind w:left="567" w:right="-143"/>
        <w:rPr>
          <w:sz w:val="28"/>
          <w:szCs w:val="28"/>
        </w:rPr>
      </w:pPr>
      <w:r w:rsidRPr="007E3936">
        <w:rPr>
          <w:sz w:val="28"/>
          <w:szCs w:val="28"/>
        </w:rPr>
        <w:t xml:space="preserve">(do Sr. </w:t>
      </w:r>
      <w:r>
        <w:rPr>
          <w:sz w:val="28"/>
          <w:szCs w:val="28"/>
        </w:rPr>
        <w:t>Patrick Teixeira Dorneles Pires</w:t>
      </w:r>
      <w:r w:rsidRPr="007E3936">
        <w:rPr>
          <w:sz w:val="28"/>
          <w:szCs w:val="28"/>
        </w:rPr>
        <w:t xml:space="preserve">) </w:t>
      </w:r>
      <w:r w:rsidRPr="007E3936">
        <w:rPr>
          <w:sz w:val="28"/>
          <w:szCs w:val="28"/>
        </w:rPr>
        <w:cr/>
      </w:r>
    </w:p>
    <w:p w:rsidR="007E3936" w:rsidRDefault="007E3936" w:rsidP="007E3936">
      <w:pPr>
        <w:pStyle w:val="02-TtuloPrincipal-CLG"/>
        <w:spacing w:after="0"/>
        <w:ind w:left="567" w:right="-143"/>
        <w:rPr>
          <w:sz w:val="28"/>
          <w:szCs w:val="28"/>
        </w:rPr>
      </w:pPr>
    </w:p>
    <w:p w:rsidR="007E3936" w:rsidRDefault="007E3936" w:rsidP="007E3936">
      <w:pPr>
        <w:pStyle w:val="02-TtuloPrincipal-CLG"/>
        <w:spacing w:after="0"/>
        <w:ind w:left="567" w:right="-143"/>
        <w:rPr>
          <w:sz w:val="28"/>
          <w:szCs w:val="28"/>
        </w:rPr>
      </w:pPr>
    </w:p>
    <w:p w:rsidR="007E3936" w:rsidRPr="005B35F8" w:rsidRDefault="007E3936" w:rsidP="007E3936">
      <w:pPr>
        <w:pStyle w:val="02-TtuloPrincipal-CLG"/>
        <w:spacing w:after="0"/>
        <w:ind w:left="567" w:right="-143"/>
        <w:rPr>
          <w:sz w:val="28"/>
          <w:szCs w:val="28"/>
        </w:rPr>
      </w:pPr>
    </w:p>
    <w:p w:rsidR="001E21B8" w:rsidRPr="001E21B8" w:rsidRDefault="001E21B8" w:rsidP="001E21B8">
      <w:pPr>
        <w:pStyle w:val="03-Ementa-CLG"/>
        <w:ind w:left="4536" w:right="-143"/>
        <w:rPr>
          <w:szCs w:val="24"/>
        </w:rPr>
      </w:pPr>
      <w:r w:rsidRPr="001E21B8">
        <w:rPr>
          <w:szCs w:val="24"/>
        </w:rPr>
        <w:t xml:space="preserve">Destina </w:t>
      </w:r>
      <w:r w:rsidR="003C690C">
        <w:rPr>
          <w:szCs w:val="24"/>
        </w:rPr>
        <w:t>a</w:t>
      </w:r>
      <w:r w:rsidR="003C690C" w:rsidRPr="00843096">
        <w:rPr>
          <w:szCs w:val="28"/>
          <w:shd w:val="clear" w:color="auto" w:fill="FFFFFF"/>
        </w:rPr>
        <w:t xml:space="preserve">o Fundo Nacional de Mudanças Climáticas - </w:t>
      </w:r>
      <w:r w:rsidR="003C690C" w:rsidRPr="00843096">
        <w:rPr>
          <w:rStyle w:val="Forte"/>
          <w:b w:val="0"/>
          <w:szCs w:val="28"/>
        </w:rPr>
        <w:t>FNMC</w:t>
      </w:r>
      <w:r w:rsidR="003C690C" w:rsidRPr="00843096">
        <w:rPr>
          <w:szCs w:val="28"/>
          <w:shd w:val="clear" w:color="auto" w:fill="FFFFFF"/>
        </w:rPr>
        <w:t xml:space="preserve"> (Fundo Clima)</w:t>
      </w:r>
      <w:r w:rsidR="003C690C">
        <w:rPr>
          <w:szCs w:val="28"/>
          <w:shd w:val="clear" w:color="auto" w:fill="FFFFFF"/>
        </w:rPr>
        <w:t xml:space="preserve"> </w:t>
      </w:r>
      <w:r w:rsidRPr="001E21B8">
        <w:rPr>
          <w:szCs w:val="24"/>
        </w:rPr>
        <w:t>para</w:t>
      </w:r>
      <w:r w:rsidR="00381E94" w:rsidRPr="00843096">
        <w:rPr>
          <w:szCs w:val="28"/>
        </w:rPr>
        <w:t xml:space="preserve"> investimentos, projetos, estudos</w:t>
      </w:r>
      <w:r w:rsidR="00381E94">
        <w:rPr>
          <w:szCs w:val="28"/>
        </w:rPr>
        <w:t>,</w:t>
      </w:r>
      <w:r w:rsidR="00381E94" w:rsidRPr="002C6547">
        <w:rPr>
          <w:szCs w:val="28"/>
        </w:rPr>
        <w:t xml:space="preserve"> </w:t>
      </w:r>
      <w:r w:rsidR="00381E94" w:rsidRPr="00843096">
        <w:rPr>
          <w:szCs w:val="28"/>
        </w:rPr>
        <w:t xml:space="preserve">pesquisas e fomento a </w:t>
      </w:r>
      <w:r w:rsidR="00381E94">
        <w:rPr>
          <w:szCs w:val="28"/>
        </w:rPr>
        <w:t xml:space="preserve">empreendimentos </w:t>
      </w:r>
      <w:r w:rsidRPr="001E21B8">
        <w:rPr>
          <w:szCs w:val="24"/>
        </w:rPr>
        <w:t xml:space="preserve">nas áreas </w:t>
      </w:r>
      <w:r w:rsidRPr="0034079D">
        <w:rPr>
          <w:szCs w:val="24"/>
        </w:rPr>
        <w:t>de saúde,</w:t>
      </w:r>
      <w:r w:rsidR="003C690C" w:rsidRPr="0034079D">
        <w:rPr>
          <w:szCs w:val="24"/>
        </w:rPr>
        <w:t xml:space="preserve"> </w:t>
      </w:r>
      <w:r w:rsidRPr="0034079D">
        <w:rPr>
          <w:szCs w:val="24"/>
        </w:rPr>
        <w:t>educação,</w:t>
      </w:r>
      <w:r w:rsidR="003C690C" w:rsidRPr="0034079D">
        <w:rPr>
          <w:szCs w:val="24"/>
        </w:rPr>
        <w:t xml:space="preserve"> </w:t>
      </w:r>
      <w:r w:rsidRPr="0034079D">
        <w:rPr>
          <w:szCs w:val="24"/>
        </w:rPr>
        <w:t xml:space="preserve">meio ambiente, ciência, tecnologia e inovação os valores </w:t>
      </w:r>
      <w:r w:rsidR="00534286" w:rsidRPr="0034079D">
        <w:rPr>
          <w:szCs w:val="24"/>
          <w:shd w:val="clear" w:color="auto" w:fill="FFFFFF"/>
        </w:rPr>
        <w:t>a título de ressarcimento</w:t>
      </w:r>
      <w:r w:rsidR="0034079D" w:rsidRPr="0034079D">
        <w:rPr>
          <w:szCs w:val="24"/>
          <w:shd w:val="clear" w:color="auto" w:fill="FFFFFF"/>
        </w:rPr>
        <w:t xml:space="preserve"> ao erário</w:t>
      </w:r>
      <w:r w:rsidR="00534286" w:rsidRPr="0034079D">
        <w:rPr>
          <w:szCs w:val="24"/>
          <w:shd w:val="clear" w:color="auto" w:fill="FFFFFF"/>
        </w:rPr>
        <w:t>, multas e danos morais</w:t>
      </w:r>
      <w:r w:rsidR="00BA63C8" w:rsidRPr="0034079D">
        <w:rPr>
          <w:szCs w:val="24"/>
        </w:rPr>
        <w:t>,</w:t>
      </w:r>
      <w:r w:rsidR="0034079D">
        <w:rPr>
          <w:szCs w:val="24"/>
        </w:rPr>
        <w:t xml:space="preserve"> </w:t>
      </w:r>
      <w:r w:rsidR="0034079D" w:rsidRPr="0034079D">
        <w:rPr>
          <w:szCs w:val="24"/>
          <w:shd w:val="clear" w:color="auto" w:fill="FFFFFF"/>
        </w:rPr>
        <w:t>julgados,</w:t>
      </w:r>
      <w:r w:rsidR="0034079D" w:rsidRPr="0034079D">
        <w:rPr>
          <w:szCs w:val="24"/>
        </w:rPr>
        <w:t xml:space="preserve"> </w:t>
      </w:r>
      <w:r w:rsidR="00BA63C8" w:rsidRPr="0034079D">
        <w:rPr>
          <w:szCs w:val="24"/>
        </w:rPr>
        <w:t>inclusive acordos</w:t>
      </w:r>
      <w:r w:rsidR="00534286" w:rsidRPr="0034079D">
        <w:rPr>
          <w:szCs w:val="24"/>
        </w:rPr>
        <w:t xml:space="preserve"> homologados</w:t>
      </w:r>
      <w:r w:rsidR="00BA63C8" w:rsidRPr="0034079D">
        <w:rPr>
          <w:szCs w:val="24"/>
        </w:rPr>
        <w:t xml:space="preserve">, </w:t>
      </w:r>
      <w:r w:rsidR="00381E94" w:rsidRPr="0034079D">
        <w:rPr>
          <w:szCs w:val="24"/>
        </w:rPr>
        <w:t>em</w:t>
      </w:r>
      <w:r w:rsidR="00424735" w:rsidRPr="0034079D">
        <w:rPr>
          <w:szCs w:val="24"/>
        </w:rPr>
        <w:t xml:space="preserve"> razão</w:t>
      </w:r>
      <w:r w:rsidR="00767788" w:rsidRPr="0034079D">
        <w:rPr>
          <w:szCs w:val="24"/>
        </w:rPr>
        <w:t xml:space="preserve"> de quaisquer atos </w:t>
      </w:r>
      <w:r w:rsidR="003C690C" w:rsidRPr="0034079D">
        <w:rPr>
          <w:szCs w:val="24"/>
        </w:rPr>
        <w:t>ilícito</w:t>
      </w:r>
      <w:r w:rsidR="00534286" w:rsidRPr="0034079D">
        <w:rPr>
          <w:szCs w:val="24"/>
        </w:rPr>
        <w:t>s, especialmente</w:t>
      </w:r>
      <w:r w:rsidR="00534286">
        <w:rPr>
          <w:szCs w:val="28"/>
        </w:rPr>
        <w:t xml:space="preserve"> </w:t>
      </w:r>
      <w:r w:rsidR="0034079D">
        <w:rPr>
          <w:szCs w:val="28"/>
        </w:rPr>
        <w:t>corrupção</w:t>
      </w:r>
      <w:r w:rsidR="00534286">
        <w:rPr>
          <w:szCs w:val="28"/>
        </w:rPr>
        <w:t xml:space="preserve"> tais como propinas,</w:t>
      </w:r>
      <w:r w:rsidR="003C690C" w:rsidRPr="00843096">
        <w:rPr>
          <w:szCs w:val="28"/>
        </w:rPr>
        <w:t xml:space="preserve"> malfeitos e desvios</w:t>
      </w:r>
      <w:r w:rsidR="003C690C" w:rsidRPr="001E21B8">
        <w:rPr>
          <w:szCs w:val="24"/>
        </w:rPr>
        <w:t xml:space="preserve"> </w:t>
      </w:r>
      <w:r w:rsidRPr="001E21B8">
        <w:rPr>
          <w:szCs w:val="24"/>
        </w:rPr>
        <w:t xml:space="preserve">de recursos </w:t>
      </w:r>
      <w:r w:rsidR="003C690C">
        <w:rPr>
          <w:szCs w:val="28"/>
        </w:rPr>
        <w:t>que envolvam</w:t>
      </w:r>
      <w:r w:rsidR="003C690C" w:rsidRPr="00843096">
        <w:rPr>
          <w:szCs w:val="28"/>
        </w:rPr>
        <w:t xml:space="preserve"> empresas públicas, dotadas de personalidade jurídica de direito privado </w:t>
      </w:r>
      <w:r w:rsidR="00FF1207">
        <w:rPr>
          <w:szCs w:val="28"/>
        </w:rPr>
        <w:t xml:space="preserve"> </w:t>
      </w:r>
      <w:r w:rsidR="003C690C" w:rsidRPr="00843096">
        <w:rPr>
          <w:szCs w:val="28"/>
        </w:rPr>
        <w:t>e patrimônio próprio, sociedades anônimas abertas, de economia mista, inclusive as estatais e as organizadas sob a forma de bancos múltiplos</w:t>
      </w:r>
      <w:r w:rsidR="003C690C">
        <w:rPr>
          <w:szCs w:val="28"/>
        </w:rPr>
        <w:t>.</w:t>
      </w:r>
    </w:p>
    <w:p w:rsidR="001E21B8" w:rsidRPr="005B35F8" w:rsidRDefault="007E3936" w:rsidP="001E21B8">
      <w:pPr>
        <w:pStyle w:val="05-Pargrafodetexto-CLG"/>
        <w:ind w:left="567" w:right="-143"/>
        <w:rPr>
          <w:szCs w:val="28"/>
        </w:rPr>
      </w:pPr>
      <w:r>
        <w:rPr>
          <w:szCs w:val="28"/>
        </w:rPr>
        <w:t>O CONGRESSO NACIONAL</w:t>
      </w:r>
      <w:r w:rsidR="001E21B8" w:rsidRPr="005B35F8">
        <w:rPr>
          <w:szCs w:val="28"/>
        </w:rPr>
        <w:t xml:space="preserve"> resolve:</w:t>
      </w:r>
    </w:p>
    <w:p w:rsidR="001E21B8" w:rsidRPr="00843096" w:rsidRDefault="001E21B8" w:rsidP="001E21B8">
      <w:pPr>
        <w:pStyle w:val="05-Pargrafodetexto-CLG"/>
        <w:ind w:left="567" w:right="-143"/>
        <w:rPr>
          <w:rStyle w:val="Forte"/>
          <w:szCs w:val="28"/>
        </w:rPr>
      </w:pPr>
      <w:r w:rsidRPr="00843096">
        <w:rPr>
          <w:b/>
          <w:szCs w:val="28"/>
        </w:rPr>
        <w:t>Art. 1º</w:t>
      </w:r>
      <w:r w:rsidRPr="00843096">
        <w:rPr>
          <w:szCs w:val="28"/>
        </w:rPr>
        <w:t xml:space="preserve"> Os recursos obtidos a partir de práticas </w:t>
      </w:r>
      <w:r w:rsidR="003C690C">
        <w:rPr>
          <w:szCs w:val="28"/>
        </w:rPr>
        <w:t>e atos ilícito</w:t>
      </w:r>
      <w:r w:rsidRPr="00843096">
        <w:rPr>
          <w:szCs w:val="28"/>
        </w:rPr>
        <w:t xml:space="preserve">s, malfeitos e desvios, nas contratações e negociações </w:t>
      </w:r>
      <w:r w:rsidR="00286B15">
        <w:rPr>
          <w:szCs w:val="28"/>
        </w:rPr>
        <w:t>que envolvam</w:t>
      </w:r>
      <w:r w:rsidRPr="00843096">
        <w:rPr>
          <w:szCs w:val="28"/>
        </w:rPr>
        <w:t xml:space="preserve"> empresas públicas, dotadas de personalidade jurídica de direito privado e patrimônio próprio, sociedades anônimas abertas, de economia mista, inclusive as estatais e as organizadas sob a forma de bancos múltiplos, quando oriundos de repatriação,</w:t>
      </w:r>
      <w:r w:rsidRPr="00843096">
        <w:rPr>
          <w:rStyle w:val="apple-converted-space"/>
          <w:szCs w:val="28"/>
        </w:rPr>
        <w:t xml:space="preserve"> </w:t>
      </w:r>
      <w:r w:rsidRPr="00843096">
        <w:rPr>
          <w:szCs w:val="28"/>
        </w:rPr>
        <w:t>pagamento de multa civil</w:t>
      </w:r>
      <w:r w:rsidRPr="00843096">
        <w:rPr>
          <w:rStyle w:val="apple-converted-space"/>
          <w:szCs w:val="28"/>
        </w:rPr>
        <w:t xml:space="preserve">, </w:t>
      </w:r>
      <w:r w:rsidRPr="00843096">
        <w:rPr>
          <w:szCs w:val="28"/>
        </w:rPr>
        <w:t xml:space="preserve">indenização por danos morais coletivos e ressarcimento ao erário </w:t>
      </w:r>
      <w:r w:rsidR="00424735" w:rsidRPr="00843096">
        <w:rPr>
          <w:szCs w:val="28"/>
        </w:rPr>
        <w:t xml:space="preserve">em razão de </w:t>
      </w:r>
      <w:r w:rsidRPr="00843096">
        <w:rPr>
          <w:szCs w:val="28"/>
        </w:rPr>
        <w:t xml:space="preserve">desvios de recursos quando recuperados, bem como as receitas </w:t>
      </w:r>
      <w:r w:rsidR="000D5344" w:rsidRPr="00843096">
        <w:rPr>
          <w:szCs w:val="28"/>
        </w:rPr>
        <w:t>das vendas</w:t>
      </w:r>
      <w:r w:rsidRPr="00843096">
        <w:rPr>
          <w:szCs w:val="28"/>
        </w:rPr>
        <w:t xml:space="preserve"> judiciais de bens apreendidos que tenham sido comprados com recursos obtidos nas formas descritas, </w:t>
      </w:r>
      <w:r w:rsidR="00CC1238">
        <w:rPr>
          <w:szCs w:val="28"/>
        </w:rPr>
        <w:t>ressalvados os direitos patrimoniais e financ</w:t>
      </w:r>
      <w:r w:rsidR="0034079D">
        <w:rPr>
          <w:szCs w:val="28"/>
        </w:rPr>
        <w:t>eiros da empresas que sejam legítimos,</w:t>
      </w:r>
      <w:r w:rsidR="00CC1238">
        <w:rPr>
          <w:szCs w:val="28"/>
        </w:rPr>
        <w:t xml:space="preserve"> </w:t>
      </w:r>
      <w:r w:rsidRPr="00843096">
        <w:rPr>
          <w:szCs w:val="28"/>
        </w:rPr>
        <w:t>serão destinados a</w:t>
      </w:r>
      <w:r w:rsidRPr="00843096">
        <w:rPr>
          <w:szCs w:val="28"/>
          <w:shd w:val="clear" w:color="auto" w:fill="FFFFFF"/>
        </w:rPr>
        <w:t>o Fundo</w:t>
      </w:r>
      <w:r w:rsidR="00424735" w:rsidRPr="00843096">
        <w:rPr>
          <w:szCs w:val="28"/>
          <w:shd w:val="clear" w:color="auto" w:fill="FFFFFF"/>
        </w:rPr>
        <w:t xml:space="preserve">, </w:t>
      </w:r>
      <w:r w:rsidRPr="00843096">
        <w:rPr>
          <w:szCs w:val="28"/>
          <w:shd w:val="clear" w:color="auto" w:fill="FFFFFF"/>
        </w:rPr>
        <w:t xml:space="preserve">vinculado à mitigação e adaptação </w:t>
      </w:r>
      <w:r w:rsidR="00311DA4">
        <w:rPr>
          <w:szCs w:val="28"/>
          <w:shd w:val="clear" w:color="auto" w:fill="FFFFFF"/>
        </w:rPr>
        <w:t>à</w:t>
      </w:r>
      <w:r w:rsidRPr="00843096">
        <w:rPr>
          <w:szCs w:val="28"/>
          <w:shd w:val="clear" w:color="auto" w:fill="FFFFFF"/>
        </w:rPr>
        <w:t xml:space="preserve">s mudanças climáticas, o Fundo Nacional de Mudanças Climáticas - </w:t>
      </w:r>
      <w:r w:rsidRPr="00843096">
        <w:rPr>
          <w:rStyle w:val="Forte"/>
          <w:b w:val="0"/>
          <w:szCs w:val="28"/>
        </w:rPr>
        <w:t>FNMC</w:t>
      </w:r>
      <w:r w:rsidRPr="00843096">
        <w:rPr>
          <w:szCs w:val="28"/>
          <w:shd w:val="clear" w:color="auto" w:fill="FFFFFF"/>
        </w:rPr>
        <w:t xml:space="preserve"> (Fundo Clima), criado pela Lei n</w:t>
      </w:r>
      <w:hyperlink r:id="rId7" w:history="1">
        <w:r w:rsidRPr="00843096">
          <w:rPr>
            <w:rStyle w:val="Hyperlink"/>
            <w:bCs/>
            <w:color w:val="auto"/>
            <w:szCs w:val="28"/>
            <w:u w:val="none"/>
          </w:rPr>
          <w:t>º 12.114, de</w:t>
        </w:r>
        <w:r w:rsidR="000D5344" w:rsidRPr="00843096">
          <w:rPr>
            <w:rStyle w:val="Hyperlink"/>
            <w:bCs/>
            <w:color w:val="auto"/>
            <w:szCs w:val="28"/>
            <w:u w:val="none"/>
          </w:rPr>
          <w:t xml:space="preserve"> </w:t>
        </w:r>
        <w:r w:rsidRPr="00843096">
          <w:rPr>
            <w:rStyle w:val="Hyperlink"/>
            <w:bCs/>
            <w:color w:val="auto"/>
            <w:szCs w:val="28"/>
            <w:u w:val="none"/>
          </w:rPr>
          <w:t>9 de dezembro de 2009</w:t>
        </w:r>
      </w:hyperlink>
      <w:r w:rsidRPr="00843096">
        <w:rPr>
          <w:rStyle w:val="Forte"/>
          <w:b w:val="0"/>
          <w:szCs w:val="28"/>
        </w:rPr>
        <w:t>, constituindo-se desde modo recursos do Fundo Clima.</w:t>
      </w:r>
    </w:p>
    <w:p w:rsidR="001E21B8" w:rsidRPr="00843096" w:rsidRDefault="001E21B8" w:rsidP="001E21B8">
      <w:pPr>
        <w:pStyle w:val="05-Pargrafodetexto-CLG"/>
        <w:ind w:left="567" w:right="-143"/>
        <w:rPr>
          <w:rStyle w:val="Forte"/>
          <w:b w:val="0"/>
          <w:szCs w:val="28"/>
        </w:rPr>
      </w:pPr>
      <w:r w:rsidRPr="00843096">
        <w:rPr>
          <w:b/>
          <w:szCs w:val="28"/>
        </w:rPr>
        <w:lastRenderedPageBreak/>
        <w:t>Art. 2º</w:t>
      </w:r>
      <w:r w:rsidRPr="00843096">
        <w:rPr>
          <w:szCs w:val="28"/>
        </w:rPr>
        <w:t xml:space="preserve"> </w:t>
      </w:r>
      <w:r w:rsidRPr="00843096">
        <w:rPr>
          <w:szCs w:val="28"/>
          <w:shd w:val="clear" w:color="auto" w:fill="FFFFFF"/>
        </w:rPr>
        <w:t>Os recursos serão destinados,</w:t>
      </w:r>
      <w:r w:rsidR="00843096">
        <w:rPr>
          <w:szCs w:val="28"/>
          <w:shd w:val="clear" w:color="auto" w:fill="FFFFFF"/>
        </w:rPr>
        <w:t xml:space="preserve"> </w:t>
      </w:r>
      <w:r w:rsidRPr="00843096">
        <w:rPr>
          <w:szCs w:val="28"/>
          <w:shd w:val="clear" w:color="auto" w:fill="FFFFFF"/>
        </w:rPr>
        <w:t>exclusivamente</w:t>
      </w:r>
      <w:r w:rsidR="00286B15">
        <w:rPr>
          <w:szCs w:val="28"/>
          <w:shd w:val="clear" w:color="auto" w:fill="FFFFFF"/>
        </w:rPr>
        <w:t>, p</w:t>
      </w:r>
      <w:r w:rsidRPr="00843096">
        <w:rPr>
          <w:szCs w:val="28"/>
          <w:shd w:val="clear" w:color="auto" w:fill="FFFFFF"/>
        </w:rPr>
        <w:t>a</w:t>
      </w:r>
      <w:r w:rsidR="00286B15">
        <w:rPr>
          <w:szCs w:val="28"/>
          <w:shd w:val="clear" w:color="auto" w:fill="FFFFFF"/>
        </w:rPr>
        <w:t>ra</w:t>
      </w:r>
      <w:r w:rsidRPr="00843096">
        <w:rPr>
          <w:szCs w:val="28"/>
          <w:shd w:val="clear" w:color="auto" w:fill="FFFFFF"/>
        </w:rPr>
        <w:t xml:space="preserve"> </w:t>
      </w:r>
      <w:r w:rsidR="001117F3">
        <w:rPr>
          <w:szCs w:val="28"/>
          <w:shd w:val="clear" w:color="auto" w:fill="FFFFFF"/>
        </w:rPr>
        <w:t>modalidade</w:t>
      </w:r>
      <w:r w:rsidR="00286B15">
        <w:rPr>
          <w:szCs w:val="28"/>
          <w:shd w:val="clear" w:color="auto" w:fill="FFFFFF"/>
        </w:rPr>
        <w:t>s</w:t>
      </w:r>
      <w:r w:rsidRPr="00843096">
        <w:rPr>
          <w:szCs w:val="28"/>
          <w:shd w:val="clear" w:color="auto" w:fill="FFFFFF"/>
        </w:rPr>
        <w:t xml:space="preserve"> Não Reembolsáve</w:t>
      </w:r>
      <w:r w:rsidR="001117F3">
        <w:rPr>
          <w:szCs w:val="28"/>
          <w:shd w:val="clear" w:color="auto" w:fill="FFFFFF"/>
        </w:rPr>
        <w:t>is</w:t>
      </w:r>
      <w:r w:rsidRPr="00843096">
        <w:rPr>
          <w:szCs w:val="28"/>
          <w:shd w:val="clear" w:color="auto" w:fill="FFFFFF"/>
        </w:rPr>
        <w:t>, não podendo ser usados por bancos para empréstimos, sendo as regras de alocação definidas pelo Conselho Gestor do Fundo Clima, nos termos da Lei, e a</w:t>
      </w:r>
      <w:r w:rsidRPr="00843096">
        <w:rPr>
          <w:szCs w:val="28"/>
        </w:rPr>
        <w:t>plicados de acordo com o Art. 5</w:t>
      </w:r>
      <w:r w:rsidRPr="00843096">
        <w:rPr>
          <w:szCs w:val="28"/>
          <w:vertAlign w:val="superscript"/>
        </w:rPr>
        <w:t>o</w:t>
      </w:r>
      <w:r w:rsidRPr="00843096">
        <w:rPr>
          <w:szCs w:val="28"/>
        </w:rPr>
        <w:t xml:space="preserve">  </w:t>
      </w:r>
      <w:r w:rsidRPr="00843096">
        <w:rPr>
          <w:szCs w:val="28"/>
          <w:shd w:val="clear" w:color="auto" w:fill="FFFFFF"/>
        </w:rPr>
        <w:t>Lei n</w:t>
      </w:r>
      <w:hyperlink r:id="rId8" w:history="1">
        <w:r w:rsidRPr="00843096">
          <w:rPr>
            <w:rStyle w:val="Hyperlink"/>
            <w:bCs/>
            <w:color w:val="auto"/>
            <w:szCs w:val="28"/>
            <w:u w:val="none"/>
          </w:rPr>
          <w:t>º 12.114, de</w:t>
        </w:r>
        <w:r w:rsidR="000D5344" w:rsidRPr="00843096">
          <w:rPr>
            <w:rStyle w:val="Hyperlink"/>
            <w:bCs/>
            <w:color w:val="auto"/>
            <w:szCs w:val="28"/>
            <w:u w:val="none"/>
          </w:rPr>
          <w:t xml:space="preserve"> </w:t>
        </w:r>
        <w:r w:rsidRPr="00843096">
          <w:rPr>
            <w:rStyle w:val="Hyperlink"/>
            <w:bCs/>
            <w:color w:val="auto"/>
            <w:szCs w:val="28"/>
            <w:u w:val="none"/>
          </w:rPr>
          <w:t>9 de dezembro de 2009</w:t>
        </w:r>
      </w:hyperlink>
      <w:r w:rsidRPr="00843096">
        <w:rPr>
          <w:rStyle w:val="Forte"/>
          <w:b w:val="0"/>
          <w:szCs w:val="28"/>
        </w:rPr>
        <w:t xml:space="preserve">, Inciso II, </w:t>
      </w:r>
      <w:r w:rsidR="00131876" w:rsidRPr="00843096">
        <w:rPr>
          <w:szCs w:val="28"/>
        </w:rPr>
        <w:t>para investimentos, projetos, estudos</w:t>
      </w:r>
      <w:r w:rsidR="00131876">
        <w:rPr>
          <w:szCs w:val="28"/>
        </w:rPr>
        <w:t>,</w:t>
      </w:r>
      <w:r w:rsidR="00131876" w:rsidRPr="002C6547">
        <w:rPr>
          <w:szCs w:val="28"/>
        </w:rPr>
        <w:t xml:space="preserve"> </w:t>
      </w:r>
      <w:r w:rsidR="00131876" w:rsidRPr="00843096">
        <w:rPr>
          <w:szCs w:val="28"/>
        </w:rPr>
        <w:t xml:space="preserve">pesquisas e fomento </w:t>
      </w:r>
      <w:r w:rsidR="00311DA4">
        <w:rPr>
          <w:szCs w:val="28"/>
        </w:rPr>
        <w:t>a</w:t>
      </w:r>
      <w:r w:rsidR="00311DA4" w:rsidRPr="00311DA4">
        <w:rPr>
          <w:szCs w:val="28"/>
        </w:rPr>
        <w:t xml:space="preserve"> </w:t>
      </w:r>
      <w:r w:rsidR="00131876" w:rsidRPr="00843096">
        <w:rPr>
          <w:szCs w:val="28"/>
        </w:rPr>
        <w:t xml:space="preserve"> </w:t>
      </w:r>
      <w:r w:rsidR="00131876">
        <w:rPr>
          <w:szCs w:val="28"/>
        </w:rPr>
        <w:t>empreendimentos</w:t>
      </w:r>
      <w:r w:rsidR="00286B15">
        <w:rPr>
          <w:szCs w:val="28"/>
        </w:rPr>
        <w:t>,</w:t>
      </w:r>
      <w:r w:rsidRPr="00843096">
        <w:rPr>
          <w:szCs w:val="28"/>
        </w:rPr>
        <w:t xml:space="preserve"> </w:t>
      </w:r>
      <w:r w:rsidRPr="00843096">
        <w:rPr>
          <w:rStyle w:val="Forte"/>
          <w:b w:val="0"/>
          <w:szCs w:val="28"/>
        </w:rPr>
        <w:t>observados os seguintes c</w:t>
      </w:r>
      <w:r w:rsidR="000D5344" w:rsidRPr="00843096">
        <w:rPr>
          <w:rStyle w:val="Forte"/>
          <w:b w:val="0"/>
          <w:szCs w:val="28"/>
        </w:rPr>
        <w:t>ritérios de atuação transversal</w:t>
      </w:r>
      <w:r w:rsidR="001562FE" w:rsidRPr="001562FE">
        <w:rPr>
          <w:rStyle w:val="Forte"/>
          <w:b w:val="0"/>
          <w:szCs w:val="28"/>
        </w:rPr>
        <w:t>:</w:t>
      </w:r>
    </w:p>
    <w:p w:rsidR="001E21B8" w:rsidRPr="00843096" w:rsidRDefault="00801C56" w:rsidP="001E21B8">
      <w:pPr>
        <w:pStyle w:val="05-Pargrafodetexto-CLG"/>
        <w:ind w:left="567" w:right="-143"/>
        <w:rPr>
          <w:szCs w:val="28"/>
        </w:rPr>
      </w:pPr>
      <w:r>
        <w:rPr>
          <w:szCs w:val="28"/>
        </w:rPr>
        <w:t xml:space="preserve">I – </w:t>
      </w:r>
      <w:r w:rsidR="0034079D">
        <w:rPr>
          <w:szCs w:val="28"/>
        </w:rPr>
        <w:t>30</w:t>
      </w:r>
      <w:r w:rsidR="001E21B8" w:rsidRPr="00843096">
        <w:rPr>
          <w:szCs w:val="28"/>
        </w:rPr>
        <w:t>% (</w:t>
      </w:r>
      <w:r w:rsidR="00BE77D1">
        <w:rPr>
          <w:szCs w:val="28"/>
        </w:rPr>
        <w:t>trinta</w:t>
      </w:r>
      <w:r w:rsidR="001E21B8" w:rsidRPr="00843096">
        <w:rPr>
          <w:szCs w:val="28"/>
        </w:rPr>
        <w:t xml:space="preserve"> por cento</w:t>
      </w:r>
      <w:r w:rsidR="002C6547">
        <w:rPr>
          <w:szCs w:val="28"/>
        </w:rPr>
        <w:t>)</w:t>
      </w:r>
      <w:r w:rsidR="002C6547" w:rsidRPr="002C6547">
        <w:rPr>
          <w:szCs w:val="28"/>
        </w:rPr>
        <w:t xml:space="preserve"> </w:t>
      </w:r>
      <w:r w:rsidR="00381E94">
        <w:rPr>
          <w:szCs w:val="28"/>
        </w:rPr>
        <w:t>para</w:t>
      </w:r>
      <w:r w:rsidR="001E21B8" w:rsidRPr="00843096">
        <w:rPr>
          <w:szCs w:val="28"/>
        </w:rPr>
        <w:t xml:space="preserve"> área de saúde em geral;</w:t>
      </w:r>
    </w:p>
    <w:p w:rsidR="001E21B8" w:rsidRPr="00843096" w:rsidRDefault="007F78BC" w:rsidP="001E21B8">
      <w:pPr>
        <w:pStyle w:val="05-Pargrafodetexto-CLG"/>
        <w:ind w:left="567" w:right="-143"/>
        <w:rPr>
          <w:szCs w:val="28"/>
        </w:rPr>
      </w:pPr>
      <w:r>
        <w:rPr>
          <w:szCs w:val="28"/>
        </w:rPr>
        <w:t xml:space="preserve">II – </w:t>
      </w:r>
      <w:r w:rsidR="00801C56">
        <w:rPr>
          <w:szCs w:val="28"/>
        </w:rPr>
        <w:t>2</w:t>
      </w:r>
      <w:r w:rsidR="001E21B8" w:rsidRPr="00843096">
        <w:rPr>
          <w:szCs w:val="28"/>
        </w:rPr>
        <w:t>0% (</w:t>
      </w:r>
      <w:r w:rsidR="00801C56">
        <w:rPr>
          <w:szCs w:val="28"/>
        </w:rPr>
        <w:t>vinte</w:t>
      </w:r>
      <w:r w:rsidR="001E21B8" w:rsidRPr="00843096">
        <w:rPr>
          <w:szCs w:val="28"/>
        </w:rPr>
        <w:t xml:space="preserve"> por cento) </w:t>
      </w:r>
      <w:r w:rsidR="002C6547">
        <w:rPr>
          <w:szCs w:val="28"/>
        </w:rPr>
        <w:t xml:space="preserve">para </w:t>
      </w:r>
      <w:r w:rsidR="001E21B8" w:rsidRPr="00843096">
        <w:rPr>
          <w:szCs w:val="28"/>
        </w:rPr>
        <w:t>tratamento e cura de doenças raras</w:t>
      </w:r>
      <w:r w:rsidR="0034079D">
        <w:rPr>
          <w:szCs w:val="28"/>
        </w:rPr>
        <w:t xml:space="preserve"> graves</w:t>
      </w:r>
      <w:r w:rsidR="001E21B8" w:rsidRPr="00843096">
        <w:rPr>
          <w:szCs w:val="28"/>
        </w:rPr>
        <w:t>;</w:t>
      </w:r>
    </w:p>
    <w:p w:rsidR="001E21B8" w:rsidRPr="00843096" w:rsidRDefault="00801C56" w:rsidP="001E21B8">
      <w:pPr>
        <w:pStyle w:val="05-Pargrafodetexto-CLG"/>
        <w:ind w:left="567" w:right="-143"/>
        <w:rPr>
          <w:szCs w:val="28"/>
        </w:rPr>
      </w:pPr>
      <w:r>
        <w:rPr>
          <w:szCs w:val="28"/>
        </w:rPr>
        <w:t xml:space="preserve">III – </w:t>
      </w:r>
      <w:r w:rsidR="002C6547">
        <w:rPr>
          <w:szCs w:val="28"/>
        </w:rPr>
        <w:t>20</w:t>
      </w:r>
      <w:r w:rsidR="002C6547" w:rsidRPr="00843096">
        <w:rPr>
          <w:szCs w:val="28"/>
        </w:rPr>
        <w:t>% (</w:t>
      </w:r>
      <w:r w:rsidR="002C6547">
        <w:rPr>
          <w:szCs w:val="28"/>
        </w:rPr>
        <w:t xml:space="preserve">vinte </w:t>
      </w:r>
      <w:r w:rsidR="002C6547" w:rsidRPr="00843096">
        <w:rPr>
          <w:szCs w:val="28"/>
        </w:rPr>
        <w:t>por cento</w:t>
      </w:r>
      <w:r w:rsidR="002C6547">
        <w:rPr>
          <w:szCs w:val="28"/>
        </w:rPr>
        <w:t>)</w:t>
      </w:r>
      <w:r w:rsidR="002C6547" w:rsidRPr="002C6547">
        <w:rPr>
          <w:szCs w:val="28"/>
        </w:rPr>
        <w:t xml:space="preserve"> </w:t>
      </w:r>
      <w:r w:rsidR="002C6547" w:rsidRPr="00843096">
        <w:rPr>
          <w:szCs w:val="28"/>
        </w:rPr>
        <w:t xml:space="preserve">para </w:t>
      </w:r>
      <w:r w:rsidR="001E21B8" w:rsidRPr="00843096">
        <w:rPr>
          <w:szCs w:val="28"/>
        </w:rPr>
        <w:t>áreas de educação, ciência, tecnologia e inovação;</w:t>
      </w:r>
    </w:p>
    <w:p w:rsidR="001E21B8" w:rsidRPr="00843096" w:rsidRDefault="00801C56" w:rsidP="001E21B8">
      <w:pPr>
        <w:pStyle w:val="05-Pargrafodetexto-CLG"/>
        <w:ind w:left="567" w:right="-143"/>
        <w:rPr>
          <w:szCs w:val="28"/>
        </w:rPr>
      </w:pPr>
      <w:r>
        <w:rPr>
          <w:szCs w:val="28"/>
        </w:rPr>
        <w:t xml:space="preserve">IV – </w:t>
      </w:r>
      <w:r w:rsidR="00BE77D1">
        <w:rPr>
          <w:szCs w:val="28"/>
        </w:rPr>
        <w:t>15</w:t>
      </w:r>
      <w:r w:rsidR="002C6547" w:rsidRPr="00843096">
        <w:rPr>
          <w:szCs w:val="28"/>
        </w:rPr>
        <w:t>% (</w:t>
      </w:r>
      <w:r w:rsidR="00BE77D1">
        <w:rPr>
          <w:szCs w:val="28"/>
        </w:rPr>
        <w:t>quinze</w:t>
      </w:r>
      <w:r w:rsidR="002C6547" w:rsidRPr="00843096">
        <w:rPr>
          <w:szCs w:val="28"/>
        </w:rPr>
        <w:t xml:space="preserve"> por cento</w:t>
      </w:r>
      <w:r w:rsidR="002C6547">
        <w:rPr>
          <w:szCs w:val="28"/>
        </w:rPr>
        <w:t>)</w:t>
      </w:r>
      <w:r w:rsidR="002C6547" w:rsidRPr="002C6547">
        <w:rPr>
          <w:szCs w:val="28"/>
        </w:rPr>
        <w:t xml:space="preserve"> </w:t>
      </w:r>
      <w:r w:rsidR="002C6547" w:rsidRPr="00843096">
        <w:rPr>
          <w:szCs w:val="28"/>
        </w:rPr>
        <w:t xml:space="preserve">para </w:t>
      </w:r>
      <w:r w:rsidR="001E21B8" w:rsidRPr="00843096">
        <w:rPr>
          <w:szCs w:val="28"/>
        </w:rPr>
        <w:t>área de meio ambiente</w:t>
      </w:r>
      <w:r w:rsidR="00BE77D1">
        <w:rPr>
          <w:szCs w:val="28"/>
        </w:rPr>
        <w:t xml:space="preserve"> em geral</w:t>
      </w:r>
      <w:r w:rsidR="001E21B8" w:rsidRPr="00843096">
        <w:rPr>
          <w:szCs w:val="28"/>
        </w:rPr>
        <w:t>; e</w:t>
      </w:r>
    </w:p>
    <w:p w:rsidR="001E21B8" w:rsidRPr="00843096" w:rsidRDefault="00801C56" w:rsidP="001E21B8">
      <w:pPr>
        <w:pStyle w:val="05-Pargrafodetexto-CLG"/>
        <w:ind w:left="567" w:right="-143"/>
        <w:rPr>
          <w:szCs w:val="28"/>
        </w:rPr>
      </w:pPr>
      <w:r>
        <w:rPr>
          <w:szCs w:val="28"/>
        </w:rPr>
        <w:t xml:space="preserve">V – </w:t>
      </w:r>
      <w:r w:rsidR="00BE77D1">
        <w:rPr>
          <w:szCs w:val="28"/>
        </w:rPr>
        <w:t>15</w:t>
      </w:r>
      <w:r w:rsidR="00BE77D1" w:rsidRPr="00843096">
        <w:rPr>
          <w:szCs w:val="28"/>
        </w:rPr>
        <w:t>% (</w:t>
      </w:r>
      <w:r w:rsidR="00BE77D1">
        <w:rPr>
          <w:szCs w:val="28"/>
        </w:rPr>
        <w:t>quinze</w:t>
      </w:r>
      <w:r w:rsidR="00BE77D1" w:rsidRPr="00843096">
        <w:rPr>
          <w:szCs w:val="28"/>
        </w:rPr>
        <w:t xml:space="preserve"> por cento</w:t>
      </w:r>
      <w:r w:rsidR="00BE77D1">
        <w:rPr>
          <w:szCs w:val="28"/>
        </w:rPr>
        <w:t>)</w:t>
      </w:r>
      <w:r w:rsidR="00BE77D1" w:rsidRPr="002C6547">
        <w:rPr>
          <w:szCs w:val="28"/>
        </w:rPr>
        <w:t xml:space="preserve"> </w:t>
      </w:r>
      <w:r w:rsidR="00381E94">
        <w:rPr>
          <w:szCs w:val="28"/>
        </w:rPr>
        <w:t>para</w:t>
      </w:r>
      <w:r w:rsidR="000D5344" w:rsidRPr="00843096">
        <w:rPr>
          <w:szCs w:val="28"/>
        </w:rPr>
        <w:t xml:space="preserve"> mitigação e adaptação </w:t>
      </w:r>
      <w:r w:rsidR="00DB4271">
        <w:rPr>
          <w:szCs w:val="28"/>
        </w:rPr>
        <w:t>a</w:t>
      </w:r>
      <w:r w:rsidR="000D5344" w:rsidRPr="00843096">
        <w:rPr>
          <w:szCs w:val="28"/>
        </w:rPr>
        <w:t xml:space="preserve"> seca</w:t>
      </w:r>
      <w:r w:rsidR="00381E94">
        <w:rPr>
          <w:szCs w:val="28"/>
        </w:rPr>
        <w:t>,</w:t>
      </w:r>
      <w:r w:rsidR="000D5344" w:rsidRPr="00843096">
        <w:rPr>
          <w:szCs w:val="28"/>
        </w:rPr>
        <w:t xml:space="preserve"> conservação, recuperação e uso sustentável de recursos naturais</w:t>
      </w:r>
      <w:r w:rsidR="00381E94">
        <w:rPr>
          <w:szCs w:val="28"/>
        </w:rPr>
        <w:t>,</w:t>
      </w:r>
      <w:r w:rsidR="000D5344" w:rsidRPr="00843096">
        <w:rPr>
          <w:szCs w:val="28"/>
        </w:rPr>
        <w:t xml:space="preserve"> </w:t>
      </w:r>
      <w:r w:rsidR="00BE77D1">
        <w:rPr>
          <w:szCs w:val="28"/>
        </w:rPr>
        <w:t xml:space="preserve">em todo o Brasil, </w:t>
      </w:r>
      <w:r w:rsidR="002C1A2B">
        <w:rPr>
          <w:szCs w:val="28"/>
        </w:rPr>
        <w:t>destinados</w:t>
      </w:r>
      <w:r w:rsidR="003E2146">
        <w:rPr>
          <w:szCs w:val="28"/>
        </w:rPr>
        <w:t>,</w:t>
      </w:r>
      <w:r w:rsidR="002C1A2B">
        <w:rPr>
          <w:szCs w:val="28"/>
        </w:rPr>
        <w:t xml:space="preserve"> prioritariamente</w:t>
      </w:r>
      <w:r w:rsidR="003E2146">
        <w:rPr>
          <w:szCs w:val="28"/>
        </w:rPr>
        <w:t>,</w:t>
      </w:r>
      <w:r w:rsidR="002C1A2B">
        <w:rPr>
          <w:szCs w:val="28"/>
        </w:rPr>
        <w:t xml:space="preserve"> </w:t>
      </w:r>
      <w:r w:rsidR="00BE77D1">
        <w:rPr>
          <w:szCs w:val="28"/>
        </w:rPr>
        <w:t xml:space="preserve">para </w:t>
      </w:r>
      <w:r w:rsidR="002C1A2B">
        <w:rPr>
          <w:szCs w:val="28"/>
        </w:rPr>
        <w:t xml:space="preserve">as áreas  </w:t>
      </w:r>
      <w:r w:rsidR="00381E94">
        <w:rPr>
          <w:szCs w:val="28"/>
        </w:rPr>
        <w:t xml:space="preserve"> </w:t>
      </w:r>
      <w:r w:rsidR="000D5344" w:rsidRPr="00843096">
        <w:rPr>
          <w:szCs w:val="28"/>
        </w:rPr>
        <w:t>susceptíveis à desertificação</w:t>
      </w:r>
      <w:r w:rsidR="002C1A2B">
        <w:rPr>
          <w:szCs w:val="28"/>
        </w:rPr>
        <w:t>.</w:t>
      </w:r>
      <w:r>
        <w:rPr>
          <w:szCs w:val="28"/>
        </w:rPr>
        <w:t xml:space="preserve"> </w:t>
      </w:r>
    </w:p>
    <w:p w:rsidR="001E21B8" w:rsidRDefault="001E21B8" w:rsidP="001E21B8">
      <w:pPr>
        <w:pStyle w:val="05-Pargrafodetexto-CLG"/>
        <w:ind w:left="567" w:right="-143"/>
        <w:rPr>
          <w:szCs w:val="28"/>
        </w:rPr>
      </w:pPr>
      <w:r w:rsidRPr="00843096">
        <w:rPr>
          <w:szCs w:val="28"/>
        </w:rPr>
        <w:t>Parágrafo único. O montante dos valores de que trata este artigo</w:t>
      </w:r>
      <w:r w:rsidR="00F40CBC">
        <w:rPr>
          <w:szCs w:val="28"/>
        </w:rPr>
        <w:t>, no que couber,</w:t>
      </w:r>
      <w:r w:rsidRPr="00843096">
        <w:rPr>
          <w:szCs w:val="28"/>
        </w:rPr>
        <w:t xml:space="preserve"> deverá ser lançado contabilmente pelas empresas e bancos públicos na forma da Lei.</w:t>
      </w:r>
    </w:p>
    <w:p w:rsidR="001E21B8" w:rsidRPr="00843096" w:rsidRDefault="001E21B8" w:rsidP="001E21B8">
      <w:pPr>
        <w:pStyle w:val="05-Pargrafodetexto-CLG"/>
        <w:ind w:left="567" w:right="-143"/>
        <w:rPr>
          <w:szCs w:val="28"/>
        </w:rPr>
      </w:pPr>
      <w:r w:rsidRPr="00843096">
        <w:rPr>
          <w:b/>
          <w:szCs w:val="28"/>
        </w:rPr>
        <w:t>Art. 3º</w:t>
      </w:r>
      <w:r w:rsidRPr="00843096">
        <w:rPr>
          <w:szCs w:val="28"/>
        </w:rPr>
        <w:t xml:space="preserve"> Esta Lei entra em vigor na data de sua publicação.</w:t>
      </w:r>
    </w:p>
    <w:p w:rsidR="005B35F8" w:rsidRDefault="005B35F8" w:rsidP="001E21B8">
      <w:pPr>
        <w:pStyle w:val="06-Justificao-CLG"/>
        <w:ind w:left="567" w:right="-143"/>
        <w:jc w:val="both"/>
        <w:rPr>
          <w:szCs w:val="28"/>
        </w:rPr>
      </w:pPr>
    </w:p>
    <w:p w:rsidR="005B35F8" w:rsidRDefault="005B35F8" w:rsidP="001E21B8">
      <w:pPr>
        <w:pStyle w:val="06-Justificao-CLG"/>
        <w:ind w:left="567" w:right="-143"/>
        <w:jc w:val="both"/>
        <w:rPr>
          <w:szCs w:val="28"/>
        </w:rPr>
      </w:pPr>
    </w:p>
    <w:p w:rsidR="00F008C9" w:rsidRDefault="00F008C9" w:rsidP="001E21B8">
      <w:pPr>
        <w:pStyle w:val="06-Justificao-CLG"/>
        <w:ind w:left="567" w:right="-143"/>
        <w:jc w:val="both"/>
        <w:rPr>
          <w:szCs w:val="28"/>
        </w:rPr>
      </w:pPr>
    </w:p>
    <w:p w:rsidR="003C690C" w:rsidRDefault="003C690C" w:rsidP="001E21B8">
      <w:pPr>
        <w:pStyle w:val="06-Justificao-CLG"/>
        <w:ind w:left="567" w:right="-143"/>
        <w:jc w:val="both"/>
        <w:rPr>
          <w:szCs w:val="28"/>
        </w:rPr>
      </w:pPr>
    </w:p>
    <w:p w:rsidR="001E21B8" w:rsidRPr="00843096" w:rsidRDefault="001E21B8" w:rsidP="001E21B8">
      <w:pPr>
        <w:pStyle w:val="06-Justificao-CLG"/>
        <w:ind w:left="567" w:right="-143"/>
        <w:jc w:val="both"/>
        <w:rPr>
          <w:szCs w:val="28"/>
        </w:rPr>
      </w:pPr>
      <w:r w:rsidRPr="00843096">
        <w:rPr>
          <w:szCs w:val="28"/>
        </w:rPr>
        <w:lastRenderedPageBreak/>
        <w:t>JUSTIFICAÇÃO</w:t>
      </w:r>
    </w:p>
    <w:p w:rsidR="00582774" w:rsidRDefault="001E21B8" w:rsidP="00582774">
      <w:pPr>
        <w:pStyle w:val="06-Justificao-CLG"/>
        <w:ind w:left="567" w:right="-143"/>
        <w:jc w:val="both"/>
        <w:rPr>
          <w:rStyle w:val="nfase"/>
          <w:b w:val="0"/>
          <w:i w:val="0"/>
          <w:spacing w:val="-4"/>
          <w:sz w:val="24"/>
          <w:szCs w:val="24"/>
          <w:shd w:val="clear" w:color="auto" w:fill="FFFFFF"/>
        </w:rPr>
      </w:pPr>
      <w:r w:rsidRPr="00582774">
        <w:rPr>
          <w:b w:val="0"/>
          <w:sz w:val="24"/>
          <w:szCs w:val="24"/>
        </w:rPr>
        <w:t xml:space="preserve">Ao povo brasileiro pertence o </w:t>
      </w:r>
      <w:r w:rsidRPr="00582774">
        <w:rPr>
          <w:rStyle w:val="nfase"/>
          <w:b w:val="0"/>
          <w:i w:val="0"/>
          <w:spacing w:val="-4"/>
          <w:sz w:val="24"/>
          <w:szCs w:val="24"/>
          <w:shd w:val="clear" w:color="auto" w:fill="FFFFFF"/>
        </w:rPr>
        <w:t xml:space="preserve">produto dos crimes de corrupção, com destaque para o caso denominado Petrolão, resultado das investigações da Operação Lava-Jato. O povo brasileiro </w:t>
      </w:r>
      <w:r w:rsidRPr="00582774">
        <w:rPr>
          <w:b w:val="0"/>
          <w:sz w:val="24"/>
          <w:szCs w:val="24"/>
        </w:rPr>
        <w:t>é</w:t>
      </w:r>
      <w:r w:rsidRPr="00582774">
        <w:rPr>
          <w:rStyle w:val="nfase"/>
          <w:b w:val="0"/>
          <w:i w:val="0"/>
          <w:spacing w:val="-4"/>
          <w:sz w:val="24"/>
          <w:szCs w:val="24"/>
          <w:shd w:val="clear" w:color="auto" w:fill="FFFFFF"/>
        </w:rPr>
        <w:t xml:space="preserve"> a vitima, especialmente nos casos investigados envolvendo a empresa Petróleo Brasileiro S/A - Petrobras e o Banco Nacional de Desenvolvime</w:t>
      </w:r>
      <w:r w:rsidR="004F0822">
        <w:rPr>
          <w:rStyle w:val="nfase"/>
          <w:b w:val="0"/>
          <w:i w:val="0"/>
          <w:spacing w:val="-4"/>
          <w:sz w:val="24"/>
          <w:szCs w:val="24"/>
          <w:shd w:val="clear" w:color="auto" w:fill="FFFFFF"/>
        </w:rPr>
        <w:t>nto Econômico - BNDES, s</w:t>
      </w:r>
      <w:r w:rsidRPr="00582774">
        <w:rPr>
          <w:rStyle w:val="nfase"/>
          <w:b w:val="0"/>
          <w:i w:val="0"/>
          <w:spacing w:val="-4"/>
          <w:sz w:val="24"/>
          <w:szCs w:val="24"/>
          <w:shd w:val="clear" w:color="auto" w:fill="FFFFFF"/>
        </w:rPr>
        <w:t xml:space="preserve">endo </w:t>
      </w:r>
      <w:r w:rsidR="004F0822">
        <w:rPr>
          <w:rStyle w:val="nfase"/>
          <w:b w:val="0"/>
          <w:i w:val="0"/>
          <w:spacing w:val="-4"/>
          <w:sz w:val="24"/>
          <w:szCs w:val="24"/>
          <w:shd w:val="clear" w:color="auto" w:fill="FFFFFF"/>
        </w:rPr>
        <w:t>a população brasileira</w:t>
      </w:r>
      <w:r w:rsidRPr="00582774">
        <w:rPr>
          <w:rStyle w:val="nfase"/>
          <w:b w:val="0"/>
          <w:i w:val="0"/>
          <w:spacing w:val="-4"/>
          <w:sz w:val="24"/>
          <w:szCs w:val="24"/>
          <w:shd w:val="clear" w:color="auto" w:fill="FFFFFF"/>
        </w:rPr>
        <w:t xml:space="preserve"> a vitima, </w:t>
      </w:r>
      <w:r w:rsidR="00C96BEF">
        <w:rPr>
          <w:rStyle w:val="nfase"/>
          <w:b w:val="0"/>
          <w:i w:val="0"/>
          <w:spacing w:val="-4"/>
          <w:sz w:val="24"/>
          <w:szCs w:val="24"/>
          <w:shd w:val="clear" w:color="auto" w:fill="FFFFFF"/>
        </w:rPr>
        <w:t xml:space="preserve">que de fato suporta os custos de </w:t>
      </w:r>
      <w:r w:rsidR="003E2146">
        <w:rPr>
          <w:rStyle w:val="nfase"/>
          <w:b w:val="0"/>
          <w:i w:val="0"/>
          <w:spacing w:val="-4"/>
          <w:sz w:val="24"/>
          <w:szCs w:val="24"/>
          <w:shd w:val="clear" w:color="auto" w:fill="FFFFFF"/>
        </w:rPr>
        <w:t>transações</w:t>
      </w:r>
      <w:r w:rsidR="00C96BEF">
        <w:rPr>
          <w:rStyle w:val="nfase"/>
          <w:b w:val="0"/>
          <w:i w:val="0"/>
          <w:spacing w:val="-4"/>
          <w:sz w:val="24"/>
          <w:szCs w:val="24"/>
          <w:shd w:val="clear" w:color="auto" w:fill="FFFFFF"/>
        </w:rPr>
        <w:t xml:space="preserve">, sejam licitas e, especialmente as </w:t>
      </w:r>
      <w:r w:rsidR="003E2146">
        <w:rPr>
          <w:rStyle w:val="nfase"/>
          <w:b w:val="0"/>
          <w:i w:val="0"/>
          <w:spacing w:val="-4"/>
          <w:sz w:val="24"/>
          <w:szCs w:val="24"/>
          <w:shd w:val="clear" w:color="auto" w:fill="FFFFFF"/>
        </w:rPr>
        <w:t>ilícitas</w:t>
      </w:r>
      <w:r w:rsidR="00C96BEF">
        <w:rPr>
          <w:rStyle w:val="nfase"/>
          <w:b w:val="0"/>
          <w:i w:val="0"/>
          <w:spacing w:val="-4"/>
          <w:sz w:val="24"/>
          <w:szCs w:val="24"/>
          <w:shd w:val="clear" w:color="auto" w:fill="FFFFFF"/>
        </w:rPr>
        <w:t>, duplamente pesadas - moral e materialmente. Por</w:t>
      </w:r>
      <w:r w:rsidRPr="00582774">
        <w:rPr>
          <w:rStyle w:val="nfase"/>
          <w:b w:val="0"/>
          <w:i w:val="0"/>
          <w:spacing w:val="-4"/>
          <w:sz w:val="24"/>
          <w:szCs w:val="24"/>
          <w:shd w:val="clear" w:color="auto" w:fill="FFFFFF"/>
        </w:rPr>
        <w:t>tanto</w:t>
      </w:r>
      <w:r w:rsidR="00C96BEF">
        <w:rPr>
          <w:rStyle w:val="nfase"/>
          <w:b w:val="0"/>
          <w:i w:val="0"/>
          <w:spacing w:val="-4"/>
          <w:sz w:val="24"/>
          <w:szCs w:val="24"/>
          <w:shd w:val="clear" w:color="auto" w:fill="FFFFFF"/>
        </w:rPr>
        <w:t>, em nome do povo por quem falamos no Parlamento, que</w:t>
      </w:r>
      <w:r w:rsidRPr="00582774">
        <w:rPr>
          <w:rStyle w:val="nfase"/>
          <w:b w:val="0"/>
          <w:i w:val="0"/>
          <w:spacing w:val="-4"/>
          <w:sz w:val="24"/>
          <w:szCs w:val="24"/>
          <w:shd w:val="clear" w:color="auto" w:fill="FFFFFF"/>
        </w:rPr>
        <w:t xml:space="preserve"> os recursos devem retorna</w:t>
      </w:r>
      <w:r w:rsidR="00424735" w:rsidRPr="00582774">
        <w:rPr>
          <w:rStyle w:val="nfase"/>
          <w:b w:val="0"/>
          <w:i w:val="0"/>
          <w:spacing w:val="-4"/>
          <w:sz w:val="24"/>
          <w:szCs w:val="24"/>
          <w:shd w:val="clear" w:color="auto" w:fill="FFFFFF"/>
        </w:rPr>
        <w:t>r</w:t>
      </w:r>
      <w:r w:rsidRPr="00582774">
        <w:rPr>
          <w:rStyle w:val="nfase"/>
          <w:b w:val="0"/>
          <w:i w:val="0"/>
          <w:spacing w:val="-4"/>
          <w:sz w:val="24"/>
          <w:szCs w:val="24"/>
          <w:shd w:val="clear" w:color="auto" w:fill="FFFFFF"/>
        </w:rPr>
        <w:t xml:space="preserve"> aos seus proprietários, sendo a destinação </w:t>
      </w:r>
      <w:r w:rsidR="00582774" w:rsidRPr="00582774">
        <w:rPr>
          <w:rStyle w:val="nfase"/>
          <w:b w:val="0"/>
          <w:i w:val="0"/>
          <w:spacing w:val="-4"/>
          <w:sz w:val="24"/>
          <w:szCs w:val="24"/>
          <w:shd w:val="clear" w:color="auto" w:fill="FFFFFF"/>
        </w:rPr>
        <w:t>ao erário</w:t>
      </w:r>
      <w:r w:rsidRPr="00582774">
        <w:rPr>
          <w:rStyle w:val="nfase"/>
          <w:b w:val="0"/>
          <w:i w:val="0"/>
          <w:spacing w:val="-4"/>
          <w:sz w:val="24"/>
          <w:szCs w:val="24"/>
          <w:shd w:val="clear" w:color="auto" w:fill="FFFFFF"/>
        </w:rPr>
        <w:t xml:space="preserve">, com os condicionamentos estabelecidos no presente </w:t>
      </w:r>
      <w:r w:rsidR="00B12CB0" w:rsidRPr="00582774">
        <w:rPr>
          <w:rStyle w:val="nfase"/>
          <w:b w:val="0"/>
          <w:i w:val="0"/>
          <w:spacing w:val="-4"/>
          <w:sz w:val="24"/>
          <w:szCs w:val="24"/>
          <w:shd w:val="clear" w:color="auto" w:fill="FFFFFF"/>
        </w:rPr>
        <w:t>PL</w:t>
      </w:r>
      <w:r w:rsidR="00582774" w:rsidRPr="00582774">
        <w:rPr>
          <w:rStyle w:val="nfase"/>
          <w:b w:val="0"/>
          <w:i w:val="0"/>
          <w:spacing w:val="-4"/>
          <w:sz w:val="24"/>
          <w:szCs w:val="24"/>
          <w:shd w:val="clear" w:color="auto" w:fill="FFFFFF"/>
        </w:rPr>
        <w:t xml:space="preserve">. </w:t>
      </w:r>
    </w:p>
    <w:p w:rsidR="00582774" w:rsidRPr="00582774" w:rsidRDefault="00582774" w:rsidP="00582774">
      <w:pPr>
        <w:pStyle w:val="06-Justificao-CLG"/>
        <w:ind w:left="1134" w:right="1134"/>
        <w:jc w:val="left"/>
        <w:rPr>
          <w:b w:val="0"/>
          <w:i/>
          <w:sz w:val="24"/>
          <w:szCs w:val="24"/>
          <w:shd w:val="clear" w:color="auto" w:fill="FFFFFF"/>
        </w:rPr>
      </w:pPr>
      <w:r w:rsidRPr="00582774">
        <w:rPr>
          <w:b w:val="0"/>
          <w:i/>
          <w:sz w:val="24"/>
          <w:szCs w:val="24"/>
          <w:shd w:val="clear" w:color="auto" w:fill="FFFFFF"/>
        </w:rPr>
        <w:t>“Não há, como regra, ‘propina grátis’, sendo usual a inclusão dos valores respectivos como custo a ser suportado ao final pela empresa estatal e, por conseguinte, pelos cofres públicos”</w:t>
      </w:r>
      <w:r w:rsidRPr="00582774">
        <w:rPr>
          <w:b w:val="0"/>
          <w:i/>
          <w:sz w:val="24"/>
          <w:szCs w:val="24"/>
        </w:rPr>
        <w:br/>
      </w:r>
      <w:r w:rsidRPr="00582774">
        <w:rPr>
          <w:b w:val="0"/>
          <w:i/>
          <w:sz w:val="24"/>
          <w:szCs w:val="24"/>
          <w:shd w:val="clear" w:color="auto" w:fill="FFFFFF"/>
        </w:rPr>
        <w:t>Sérgio Moro, juiz da 13ª Vara Federal de Curitiba</w:t>
      </w:r>
    </w:p>
    <w:p w:rsidR="001E21B8" w:rsidRPr="00843096" w:rsidRDefault="005A0290" w:rsidP="001E21B8">
      <w:pPr>
        <w:pStyle w:val="06-Justificao-CLG"/>
        <w:ind w:left="567" w:right="-143"/>
        <w:jc w:val="both"/>
        <w:rPr>
          <w:b w:val="0"/>
          <w:szCs w:val="28"/>
        </w:rPr>
      </w:pPr>
      <w:r w:rsidRPr="00843096">
        <w:rPr>
          <w:rStyle w:val="nfase"/>
          <w:b w:val="0"/>
          <w:i w:val="0"/>
          <w:spacing w:val="-4"/>
          <w:szCs w:val="28"/>
          <w:shd w:val="clear" w:color="auto" w:fill="FFFFFF"/>
        </w:rPr>
        <w:t>I</w:t>
      </w:r>
      <w:r w:rsidR="001E21B8" w:rsidRPr="00843096">
        <w:rPr>
          <w:rStyle w:val="nfase"/>
          <w:b w:val="0"/>
          <w:i w:val="0"/>
          <w:spacing w:val="-4"/>
          <w:szCs w:val="28"/>
          <w:shd w:val="clear" w:color="auto" w:fill="FFFFFF"/>
        </w:rPr>
        <w:t xml:space="preserve">nclui-se as multas penais compensatórias, os processos judiciais de </w:t>
      </w:r>
      <w:r w:rsidR="001E21B8" w:rsidRPr="00843096">
        <w:rPr>
          <w:b w:val="0"/>
          <w:szCs w:val="28"/>
        </w:rPr>
        <w:t>repatriação,</w:t>
      </w:r>
      <w:r w:rsidR="001E21B8" w:rsidRPr="00843096">
        <w:rPr>
          <w:rStyle w:val="apple-converted-space"/>
          <w:b w:val="0"/>
          <w:szCs w:val="28"/>
        </w:rPr>
        <w:t xml:space="preserve"> </w:t>
      </w:r>
      <w:r w:rsidR="001E21B8" w:rsidRPr="00843096">
        <w:rPr>
          <w:b w:val="0"/>
          <w:szCs w:val="28"/>
        </w:rPr>
        <w:t>pagamento de multa civil</w:t>
      </w:r>
      <w:r w:rsidR="001E21B8" w:rsidRPr="00843096">
        <w:rPr>
          <w:rStyle w:val="apple-converted-space"/>
          <w:b w:val="0"/>
          <w:szCs w:val="28"/>
        </w:rPr>
        <w:t xml:space="preserve">, </w:t>
      </w:r>
      <w:r w:rsidR="001E21B8" w:rsidRPr="00843096">
        <w:rPr>
          <w:b w:val="0"/>
          <w:szCs w:val="28"/>
        </w:rPr>
        <w:t xml:space="preserve">indenização por danos morais coletivos e ressarcimento ao erário </w:t>
      </w:r>
      <w:r w:rsidR="00843096" w:rsidRPr="00843096">
        <w:rPr>
          <w:b w:val="0"/>
          <w:szCs w:val="28"/>
        </w:rPr>
        <w:t>em razão de quaisquer atos ilícitos e desvios de recursos envolvendo empresas públicas, dotadas de personalidade jurídica de direito privado e patrimônio próprio, sociedades anônimas abertas, de economia mista, inclusive as estatais e as organizadas sob a forma de bancos múltiplos</w:t>
      </w:r>
      <w:r w:rsidR="001E21B8" w:rsidRPr="00843096">
        <w:rPr>
          <w:b w:val="0"/>
          <w:szCs w:val="28"/>
        </w:rPr>
        <w:t xml:space="preserve">, quando recuperados, bem como as receitas </w:t>
      </w:r>
      <w:r w:rsidR="00424735" w:rsidRPr="00843096">
        <w:rPr>
          <w:b w:val="0"/>
          <w:szCs w:val="28"/>
        </w:rPr>
        <w:t>das vendas</w:t>
      </w:r>
      <w:r w:rsidR="001E21B8" w:rsidRPr="00843096">
        <w:rPr>
          <w:b w:val="0"/>
          <w:szCs w:val="28"/>
        </w:rPr>
        <w:t xml:space="preserve"> judiciais de bens apreendidos que tenham sido comprados com recursos obtidos nas formas descritas no </w:t>
      </w:r>
      <w:r w:rsidR="00B12CB0">
        <w:rPr>
          <w:b w:val="0"/>
          <w:szCs w:val="28"/>
        </w:rPr>
        <w:t>PL</w:t>
      </w:r>
      <w:r w:rsidR="001E21B8" w:rsidRPr="00843096">
        <w:rPr>
          <w:b w:val="0"/>
          <w:szCs w:val="28"/>
        </w:rPr>
        <w:t>.</w:t>
      </w:r>
    </w:p>
    <w:p w:rsidR="001E21B8" w:rsidRPr="00843096" w:rsidRDefault="001E21B8" w:rsidP="001E21B8">
      <w:pPr>
        <w:pStyle w:val="05-Pargrafodetexto-CLG"/>
        <w:ind w:left="567" w:right="-143"/>
        <w:rPr>
          <w:szCs w:val="28"/>
        </w:rPr>
      </w:pPr>
      <w:r w:rsidRPr="00843096">
        <w:rPr>
          <w:szCs w:val="28"/>
        </w:rPr>
        <w:t>A sociedade se manifesta nas ruas contra a corrupção, o arrocho salarial e a perda do poder de compra, seja pelo aumento do desemprego, seja pela falta de confiança no governo de manter o valor da moeda, conquista da sociedade e do estado brasileiro com o Plano Real.</w:t>
      </w:r>
    </w:p>
    <w:p w:rsidR="001E21B8" w:rsidRPr="00843096" w:rsidRDefault="001E21B8" w:rsidP="001E21B8">
      <w:pPr>
        <w:pStyle w:val="05-Pargrafodetexto-CLG"/>
        <w:ind w:left="567" w:right="-143"/>
        <w:rPr>
          <w:szCs w:val="28"/>
        </w:rPr>
      </w:pPr>
      <w:r w:rsidRPr="00843096">
        <w:rPr>
          <w:szCs w:val="28"/>
        </w:rPr>
        <w:t>Os administradores das empresas estatais, seus Diretores e Conselheiros, ou participaram da corrupção ou foram omissos no dever de zelar pelo bem publico. Ha um desfile grotesco das mais variadas práticas criminosas cometidas nas contratações feitas pela Petrobras, que dia-a-dia vão sendo reveladas pelas investigações da Operação Lava Jato.</w:t>
      </w:r>
      <w:r w:rsidR="00D96E56">
        <w:rPr>
          <w:szCs w:val="28"/>
        </w:rPr>
        <w:t xml:space="preserve"> </w:t>
      </w:r>
      <w:r w:rsidRPr="00843096">
        <w:rPr>
          <w:szCs w:val="28"/>
        </w:rPr>
        <w:t xml:space="preserve">Toda confiança popular esta abalada diante das cifras multibilionárias desviadas da estatal que já foi motivo de orgulho para </w:t>
      </w:r>
      <w:r w:rsidRPr="00843096">
        <w:rPr>
          <w:szCs w:val="28"/>
        </w:rPr>
        <w:lastRenderedPageBreak/>
        <w:t>os brasileiros. E não é para menos, a Diretoria da Petrobras, responsável conjuntamente com o Conselho de Administração, pela gestão dos negócios da empresa</w:t>
      </w:r>
      <w:r w:rsidR="0075142E">
        <w:rPr>
          <w:szCs w:val="28"/>
        </w:rPr>
        <w:t>,</w:t>
      </w:r>
      <w:r w:rsidRPr="00843096">
        <w:rPr>
          <w:szCs w:val="28"/>
        </w:rPr>
        <w:t xml:space="preserve"> já confessou o rombo de R$ 88,6 bilhões!</w:t>
      </w:r>
    </w:p>
    <w:p w:rsidR="001E21B8" w:rsidRPr="00843096" w:rsidRDefault="001E21B8" w:rsidP="001E21B8">
      <w:pPr>
        <w:pStyle w:val="05-Pargrafodetexto-CLG"/>
        <w:ind w:left="567" w:right="-143"/>
        <w:rPr>
          <w:szCs w:val="28"/>
        </w:rPr>
      </w:pPr>
      <w:r w:rsidRPr="00843096">
        <w:rPr>
          <w:szCs w:val="28"/>
        </w:rPr>
        <w:t>Este Projeto de Lei objetiva mitigar as perdas sofridas pelos brasileiros decorrentes das práticas, dolosas e culposas, das Administrações das empresas estatais e bancos públicos, que, em vez de zelar pelo patrimônio estatal e os bens públicos, serviu de instrumento de dominação política e partidárias, maculando a democracia e o estado de direito democrático, para o enriquecimento ilícito de algumas empresas privadas e empresários inescrupulosos, de empregados e dirigentes administrativos, sejam Diretores ou Membros dos Conselheiros Administrativos, do Poder Executivo Federal e demais políticos indignos da confiança neles depositada pelo povo brasileiro.</w:t>
      </w:r>
    </w:p>
    <w:p w:rsidR="0075142E" w:rsidRDefault="001E21B8" w:rsidP="0075142E">
      <w:pPr>
        <w:pStyle w:val="05-Pargrafodetexto-CLG"/>
        <w:ind w:left="567" w:right="-143"/>
        <w:rPr>
          <w:szCs w:val="28"/>
          <w:shd w:val="clear" w:color="auto" w:fill="FFFFFF"/>
        </w:rPr>
      </w:pPr>
      <w:r w:rsidRPr="00843096">
        <w:rPr>
          <w:szCs w:val="28"/>
        </w:rPr>
        <w:t xml:space="preserve">A </w:t>
      </w:r>
      <w:r w:rsidRPr="00843096">
        <w:rPr>
          <w:szCs w:val="28"/>
          <w:shd w:val="clear" w:color="auto" w:fill="FFFFFF"/>
        </w:rPr>
        <w:t>Lei n</w:t>
      </w:r>
      <w:hyperlink r:id="rId9" w:history="1">
        <w:r w:rsidRPr="00843096">
          <w:rPr>
            <w:rStyle w:val="Hyperlink"/>
            <w:bCs/>
            <w:color w:val="auto"/>
            <w:szCs w:val="28"/>
            <w:u w:val="none"/>
          </w:rPr>
          <w:t>º 12.114, de 9 de dezembro de 2009</w:t>
        </w:r>
      </w:hyperlink>
      <w:r w:rsidRPr="00843096">
        <w:rPr>
          <w:rStyle w:val="Forte"/>
          <w:szCs w:val="28"/>
        </w:rPr>
        <w:t>,</w:t>
      </w:r>
      <w:r w:rsidR="000D5344" w:rsidRPr="00843096">
        <w:rPr>
          <w:rStyle w:val="Forte"/>
          <w:szCs w:val="28"/>
        </w:rPr>
        <w:t xml:space="preserve"> </w:t>
      </w:r>
      <w:r w:rsidRPr="00843096">
        <w:rPr>
          <w:szCs w:val="28"/>
        </w:rPr>
        <w:t xml:space="preserve">criou o Fundo Nacional sobre Mudança do Clima - FNMC, dispondo sobre sua natureza, finalidade, fonte e aplicação de recursos. Os malfeitos repercutem sobre a qualidade de vida das pessoas. Inclusive porque desvirtuaram o mercado de energias, impondo sobrepreços aos derivados de petróleo, ao tempo que não coincidentemente deixavam de realizar as obras de instalação de linhas de transmissão para energia eólica e solar. São cúmplices do atraso das obras em beneficio de negociatas. Portanto, sendo o Fundo Clima criado para mitigar e adaptar a sociedade e o estado </w:t>
      </w:r>
      <w:r w:rsidRPr="00843096">
        <w:rPr>
          <w:szCs w:val="28"/>
          <w:shd w:val="clear" w:color="auto" w:fill="FFFFFF"/>
        </w:rPr>
        <w:t>aos danos da indústria e extração de petróleo, a corrupção sendo um dos piores danos, o Fundo Clima por seu formato e finalidade e tendo recebido o reconhecimento da sociedade e dos fóruns mundiais sobre meio ambiente e desenvolvimento sustentável, especialmente pelas suas boas praticas terá a tarefa de resgatar para a sociedade a credibilidade e a destinação correta do dinheiro do povo brasileiro.</w:t>
      </w:r>
    </w:p>
    <w:p w:rsidR="001E21B8" w:rsidRPr="00843096" w:rsidRDefault="001E21B8" w:rsidP="0075142E">
      <w:pPr>
        <w:pStyle w:val="05-Pargrafodetexto-CLG"/>
        <w:ind w:left="567" w:right="-143"/>
        <w:rPr>
          <w:szCs w:val="28"/>
        </w:rPr>
      </w:pPr>
      <w:r w:rsidRPr="00843096">
        <w:rPr>
          <w:szCs w:val="28"/>
        </w:rPr>
        <w:t>Em conformidade com a Lei 6.404/76, que regula as sociedades anônimas de capital aberto ou fechado, o administrador corporifica a Companhia, sendo por intermédio dele que a sociedade expressa sua vontade. Quando um Diretor assina, no exercício de suas funções, um contrato em nome da Companhia, não é a pessoa física dele quem está praticando o ato e sim a própria Companhia. Logo respondem o Conselho Administrativo, a Diretoria e a Própria Empresa ou Banco.</w:t>
      </w:r>
    </w:p>
    <w:p w:rsidR="001E21B8" w:rsidRPr="00843096" w:rsidRDefault="001E21B8" w:rsidP="001E21B8">
      <w:pPr>
        <w:pStyle w:val="SemEspaamento"/>
        <w:ind w:left="567" w:right="-143"/>
        <w:jc w:val="both"/>
        <w:rPr>
          <w:sz w:val="28"/>
          <w:szCs w:val="28"/>
        </w:rPr>
      </w:pPr>
      <w:r w:rsidRPr="00843096">
        <w:rPr>
          <w:rFonts w:ascii="Times New Roman" w:hAnsi="Times New Roman"/>
          <w:sz w:val="28"/>
          <w:szCs w:val="28"/>
        </w:rPr>
        <w:lastRenderedPageBreak/>
        <w:t>A Lei das Sociedades por Ações,</w:t>
      </w:r>
      <w:r w:rsidR="000D5344" w:rsidRPr="00843096">
        <w:rPr>
          <w:rFonts w:ascii="Times New Roman" w:hAnsi="Times New Roman"/>
          <w:sz w:val="28"/>
          <w:szCs w:val="28"/>
        </w:rPr>
        <w:t xml:space="preserve"> </w:t>
      </w:r>
      <w:r w:rsidRPr="00843096">
        <w:rPr>
          <w:rFonts w:ascii="Times New Roman" w:hAnsi="Times New Roman"/>
          <w:sz w:val="28"/>
          <w:szCs w:val="28"/>
        </w:rPr>
        <w:t>Lei 6.404/76, de 15 de dezembro de 1976,</w:t>
      </w:r>
      <w:r w:rsidR="000D5344" w:rsidRPr="00843096">
        <w:rPr>
          <w:rFonts w:ascii="Times New Roman" w:hAnsi="Times New Roman"/>
          <w:sz w:val="28"/>
          <w:szCs w:val="28"/>
        </w:rPr>
        <w:t xml:space="preserve"> </w:t>
      </w:r>
      <w:r w:rsidRPr="00843096">
        <w:rPr>
          <w:rFonts w:ascii="Times New Roman" w:hAnsi="Times New Roman"/>
          <w:sz w:val="28"/>
          <w:szCs w:val="28"/>
        </w:rPr>
        <w:t xml:space="preserve">é a lei que rege contabilmente as Sociedades Anônimas, e mesmo sendo considerada, por muitos, uma copia do model Business Corporation Act (MBCA), modelo federal de legislação societária dos estados Unidos das Américas, fundamenta também a responsabilização das empresas e bancos públicos.  Na sociedade anônima a consequência direta dos atos de seus administradores é que de respondam seus dirigentes e a própria empresa, pois do contrario a empresa tornar-se-ia inimputável </w:t>
      </w:r>
      <w:bookmarkStart w:id="1" w:name="_GoBack"/>
      <w:bookmarkEnd w:id="1"/>
      <w:r w:rsidRPr="00843096">
        <w:rPr>
          <w:rFonts w:ascii="Times New Roman" w:hAnsi="Times New Roman"/>
          <w:sz w:val="28"/>
          <w:szCs w:val="28"/>
        </w:rPr>
        <w:t>a luz da Lei e da Constituição.</w:t>
      </w:r>
    </w:p>
    <w:p w:rsidR="001E21B8" w:rsidRPr="00843096" w:rsidRDefault="001E21B8" w:rsidP="001E21B8">
      <w:pPr>
        <w:pStyle w:val="05-Pargrafodetexto-CLG"/>
        <w:spacing w:after="0"/>
        <w:ind w:left="567" w:right="-143"/>
        <w:rPr>
          <w:szCs w:val="28"/>
        </w:rPr>
      </w:pPr>
    </w:p>
    <w:p w:rsidR="001E21B8" w:rsidRDefault="001E21B8" w:rsidP="001E21B8">
      <w:pPr>
        <w:pStyle w:val="05-Pargrafodetexto-CLG"/>
        <w:ind w:left="567" w:right="-143"/>
        <w:rPr>
          <w:szCs w:val="28"/>
        </w:rPr>
      </w:pPr>
      <w:r w:rsidRPr="00843096">
        <w:rPr>
          <w:szCs w:val="28"/>
        </w:rPr>
        <w:t xml:space="preserve">Acrescenta-se que em 10 de setembro de 2013, entrou em vigor a Lei nº 12.858, que destina para as áreas de educação e de saúde parcela das participações governamentais na renda petrolífera. Assim, nada mais justo, </w:t>
      </w:r>
      <w:r w:rsidR="00BA18B8">
        <w:rPr>
          <w:szCs w:val="28"/>
        </w:rPr>
        <w:t xml:space="preserve">por exemplo, </w:t>
      </w:r>
      <w:r w:rsidRPr="00843096">
        <w:rPr>
          <w:szCs w:val="28"/>
        </w:rPr>
        <w:t>que o dinheiro desviado da Petrobras</w:t>
      </w:r>
      <w:r w:rsidR="00BA18B8">
        <w:rPr>
          <w:szCs w:val="28"/>
        </w:rPr>
        <w:t xml:space="preserve"> que venha a ser recuperado seja</w:t>
      </w:r>
      <w:r w:rsidRPr="00843096">
        <w:rPr>
          <w:szCs w:val="28"/>
        </w:rPr>
        <w:t xml:space="preserve"> investido </w:t>
      </w:r>
      <w:r w:rsidR="00BA18B8">
        <w:rPr>
          <w:szCs w:val="28"/>
        </w:rPr>
        <w:t xml:space="preserve">entre outras prioridades referidas no presente </w:t>
      </w:r>
      <w:r w:rsidR="00B12CB0">
        <w:rPr>
          <w:szCs w:val="28"/>
        </w:rPr>
        <w:t>PL</w:t>
      </w:r>
      <w:r w:rsidR="00BA18B8">
        <w:rPr>
          <w:szCs w:val="28"/>
        </w:rPr>
        <w:t xml:space="preserve"> </w:t>
      </w:r>
      <w:r w:rsidRPr="00843096">
        <w:rPr>
          <w:szCs w:val="28"/>
        </w:rPr>
        <w:t>naquelas áreas originalmente escolhidas pelo legislador, saúde e educação, e, dessa forma, beneficie seu verdadeiro dono: o povo brasileiro!</w:t>
      </w:r>
    </w:p>
    <w:p w:rsidR="00BA18B8" w:rsidRPr="00D61442" w:rsidRDefault="00BA18B8" w:rsidP="00BA18B8">
      <w:pPr>
        <w:pStyle w:val="05-Pargrafodetexto-CLG"/>
        <w:ind w:left="567" w:right="-143"/>
        <w:rPr>
          <w:sz w:val="24"/>
          <w:szCs w:val="24"/>
        </w:rPr>
      </w:pPr>
      <w:r>
        <w:rPr>
          <w:szCs w:val="28"/>
        </w:rPr>
        <w:t>Recuperar</w:t>
      </w:r>
      <w:r w:rsidRPr="002C6547">
        <w:rPr>
          <w:szCs w:val="28"/>
        </w:rPr>
        <w:t xml:space="preserve"> </w:t>
      </w:r>
      <w:r>
        <w:rPr>
          <w:szCs w:val="28"/>
        </w:rPr>
        <w:t>e destinar recursos para</w:t>
      </w:r>
      <w:r w:rsidRPr="00843096">
        <w:rPr>
          <w:szCs w:val="28"/>
        </w:rPr>
        <w:t xml:space="preserve"> área de saúde em geral</w:t>
      </w:r>
      <w:r>
        <w:rPr>
          <w:szCs w:val="28"/>
        </w:rPr>
        <w:t xml:space="preserve">, para </w:t>
      </w:r>
      <w:r w:rsidRPr="00843096">
        <w:rPr>
          <w:szCs w:val="28"/>
        </w:rPr>
        <w:t>tratamento</w:t>
      </w:r>
      <w:r>
        <w:rPr>
          <w:szCs w:val="28"/>
        </w:rPr>
        <w:t xml:space="preserve"> e cura de doenças raras,</w:t>
      </w:r>
      <w:r w:rsidRPr="002C6547">
        <w:rPr>
          <w:szCs w:val="28"/>
        </w:rPr>
        <w:t xml:space="preserve"> </w:t>
      </w:r>
      <w:r w:rsidRPr="00843096">
        <w:rPr>
          <w:szCs w:val="28"/>
        </w:rPr>
        <w:t>para áreas de educação,</w:t>
      </w:r>
      <w:r>
        <w:rPr>
          <w:szCs w:val="28"/>
        </w:rPr>
        <w:t xml:space="preserve"> ciência, tecnologia e inovação, </w:t>
      </w:r>
      <w:r w:rsidRPr="00843096">
        <w:rPr>
          <w:szCs w:val="28"/>
        </w:rPr>
        <w:t xml:space="preserve">para </w:t>
      </w:r>
      <w:r>
        <w:rPr>
          <w:szCs w:val="28"/>
        </w:rPr>
        <w:t>área de meio ambiente</w:t>
      </w:r>
      <w:r w:rsidRPr="00843096">
        <w:rPr>
          <w:szCs w:val="28"/>
        </w:rPr>
        <w:t xml:space="preserve"> e</w:t>
      </w:r>
      <w:r>
        <w:rPr>
          <w:szCs w:val="28"/>
        </w:rPr>
        <w:t xml:space="preserve"> para</w:t>
      </w:r>
      <w:r w:rsidRPr="00843096">
        <w:rPr>
          <w:szCs w:val="28"/>
        </w:rPr>
        <w:t xml:space="preserve"> mitigação e adaptação </w:t>
      </w:r>
      <w:r>
        <w:rPr>
          <w:szCs w:val="28"/>
        </w:rPr>
        <w:t>a</w:t>
      </w:r>
      <w:r w:rsidRPr="00843096">
        <w:rPr>
          <w:szCs w:val="28"/>
        </w:rPr>
        <w:t xml:space="preserve"> seca em todo o Brasil e</w:t>
      </w:r>
      <w:r>
        <w:rPr>
          <w:szCs w:val="28"/>
        </w:rPr>
        <w:t>,</w:t>
      </w:r>
      <w:r w:rsidRPr="00843096">
        <w:rPr>
          <w:szCs w:val="28"/>
        </w:rPr>
        <w:t xml:space="preserve"> </w:t>
      </w:r>
      <w:r>
        <w:rPr>
          <w:szCs w:val="28"/>
        </w:rPr>
        <w:t>em</w:t>
      </w:r>
      <w:r w:rsidRPr="00843096">
        <w:rPr>
          <w:szCs w:val="28"/>
        </w:rPr>
        <w:t xml:space="preserve"> conservação, recuperação e uso sustentável de recursos naturais</w:t>
      </w:r>
      <w:r>
        <w:rPr>
          <w:szCs w:val="28"/>
        </w:rPr>
        <w:t>,</w:t>
      </w:r>
      <w:r w:rsidRPr="00843096">
        <w:rPr>
          <w:szCs w:val="28"/>
        </w:rPr>
        <w:t xml:space="preserve"> </w:t>
      </w:r>
      <w:r>
        <w:rPr>
          <w:szCs w:val="28"/>
        </w:rPr>
        <w:t xml:space="preserve">nas áreas </w:t>
      </w:r>
      <w:r w:rsidRPr="00843096">
        <w:rPr>
          <w:szCs w:val="28"/>
        </w:rPr>
        <w:t>susceptíveis à desertificação</w:t>
      </w:r>
      <w:r>
        <w:rPr>
          <w:szCs w:val="28"/>
        </w:rPr>
        <w:t xml:space="preserve"> será a forma mais adequada e justa de mitigar os prejuízos materiais e imateriais perpetrados contra a </w:t>
      </w:r>
      <w:r w:rsidRPr="00890A00">
        <w:rPr>
          <w:sz w:val="24"/>
          <w:szCs w:val="24"/>
        </w:rPr>
        <w:t xml:space="preserve">sociedade brasileira. </w:t>
      </w:r>
    </w:p>
    <w:p w:rsidR="00C435FF" w:rsidRPr="00D61442" w:rsidRDefault="00890A00" w:rsidP="00C435FF">
      <w:pPr>
        <w:pStyle w:val="05-Pargrafodetexto-CLG"/>
        <w:spacing w:before="120" w:after="0"/>
        <w:ind w:left="1134" w:right="1134"/>
        <w:rPr>
          <w:sz w:val="24"/>
          <w:szCs w:val="24"/>
          <w:shd w:val="clear" w:color="auto" w:fill="FFFFFF"/>
        </w:rPr>
      </w:pPr>
      <w:r w:rsidRPr="00D61442">
        <w:rPr>
          <w:sz w:val="24"/>
          <w:szCs w:val="24"/>
          <w:shd w:val="clear" w:color="auto" w:fill="FFFFFF"/>
        </w:rPr>
        <w:t>"A Terra, nossa casa, parece converter-se cada vez mais em um imenso depósito de lixo. Escutemos o "gemido da irmã Terra", acossada por uma brutal mudança climática e pela "cultura do descarte".</w:t>
      </w:r>
      <w:r w:rsidR="00C435FF" w:rsidRPr="00D61442">
        <w:rPr>
          <w:sz w:val="24"/>
          <w:szCs w:val="24"/>
          <w:shd w:val="clear" w:color="auto" w:fill="FFFFFF"/>
        </w:rPr>
        <w:t xml:space="preserve"> </w:t>
      </w:r>
    </w:p>
    <w:p w:rsidR="00890A00" w:rsidRPr="00D61442" w:rsidRDefault="00C435FF" w:rsidP="00C435FF">
      <w:pPr>
        <w:pStyle w:val="05-Pargrafodetexto-CLG"/>
        <w:spacing w:before="120" w:after="100" w:afterAutospacing="1"/>
        <w:ind w:left="1134" w:right="1134"/>
        <w:rPr>
          <w:sz w:val="24"/>
          <w:szCs w:val="24"/>
        </w:rPr>
      </w:pPr>
      <w:r w:rsidRPr="00D61442">
        <w:rPr>
          <w:sz w:val="24"/>
          <w:szCs w:val="24"/>
          <w:shd w:val="clear" w:color="auto" w:fill="FFFFFF"/>
        </w:rPr>
        <w:t>Papa Francisco</w:t>
      </w:r>
    </w:p>
    <w:p w:rsidR="00CB4E43" w:rsidRPr="00843096" w:rsidRDefault="00CB4E43" w:rsidP="00BA18B8">
      <w:pPr>
        <w:pStyle w:val="05-Pargrafodetexto-CLG"/>
        <w:ind w:left="567" w:right="-143"/>
        <w:rPr>
          <w:szCs w:val="28"/>
        </w:rPr>
      </w:pPr>
      <w:r>
        <w:rPr>
          <w:szCs w:val="28"/>
        </w:rPr>
        <w:t>Destacamos as Doenças Raras Graves, que tornam pessoas mais suscetíveis</w:t>
      </w:r>
      <w:r w:rsidR="00677084">
        <w:rPr>
          <w:szCs w:val="28"/>
        </w:rPr>
        <w:t xml:space="preserve"> </w:t>
      </w:r>
      <w:r w:rsidR="00973705" w:rsidRPr="00843096">
        <w:rPr>
          <w:szCs w:val="28"/>
        </w:rPr>
        <w:t>à</w:t>
      </w:r>
      <w:r>
        <w:rPr>
          <w:szCs w:val="28"/>
        </w:rPr>
        <w:t xml:space="preserve">s variações e mudanças climáticas. </w:t>
      </w:r>
    </w:p>
    <w:p w:rsidR="00D96E56" w:rsidRDefault="001E21B8" w:rsidP="00D96E56">
      <w:pPr>
        <w:pStyle w:val="05-Pargrafodetexto-CLG"/>
        <w:ind w:left="567" w:right="-143"/>
        <w:rPr>
          <w:szCs w:val="28"/>
        </w:rPr>
      </w:pPr>
      <w:r w:rsidRPr="00843096">
        <w:rPr>
          <w:szCs w:val="28"/>
        </w:rPr>
        <w:t>Diante do exposto, conclamamos os nobres Parlamentares a aprovar este Projeto de Lei.</w:t>
      </w:r>
    </w:p>
    <w:p w:rsidR="001E21B8" w:rsidRDefault="00D96E56" w:rsidP="00D96E56">
      <w:pPr>
        <w:pStyle w:val="05-Pargrafodetexto-CLG"/>
        <w:ind w:left="567" w:right="-143"/>
        <w:rPr>
          <w:szCs w:val="28"/>
        </w:rPr>
      </w:pPr>
      <w:r>
        <w:rPr>
          <w:szCs w:val="28"/>
        </w:rPr>
        <w:t xml:space="preserve">              </w:t>
      </w:r>
      <w:r w:rsidR="001E21B8" w:rsidRPr="00843096">
        <w:rPr>
          <w:szCs w:val="28"/>
        </w:rPr>
        <w:t>Sala das Sessões,</w:t>
      </w:r>
      <w:r w:rsidR="003E2C80">
        <w:rPr>
          <w:szCs w:val="28"/>
        </w:rPr>
        <w:t xml:space="preserve"> em 19 de junho de 2015</w:t>
      </w:r>
    </w:p>
    <w:p w:rsidR="00371BB0" w:rsidRPr="00843096" w:rsidRDefault="003E2C80" w:rsidP="003E2C80">
      <w:pPr>
        <w:pStyle w:val="05-Pargrafodetexto-CLG"/>
        <w:ind w:left="1417" w:right="-143"/>
        <w:rPr>
          <w:szCs w:val="28"/>
        </w:rPr>
      </w:pPr>
      <w:r w:rsidRPr="003E2C80">
        <w:rPr>
          <w:szCs w:val="28"/>
        </w:rPr>
        <w:t>Deputado Jovem</w:t>
      </w:r>
      <w:r>
        <w:rPr>
          <w:szCs w:val="28"/>
        </w:rPr>
        <w:t xml:space="preserve"> Patrick Teixeira Dorneles Pires</w:t>
      </w:r>
    </w:p>
    <w:sectPr w:rsidR="00371BB0" w:rsidRPr="00843096" w:rsidSect="00CB230A">
      <w:headerReference w:type="even" r:id="rId10"/>
      <w:headerReference w:type="default" r:id="rId11"/>
      <w:headerReference w:type="first" r:id="rId12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32F9" w:rsidRDefault="007732F9" w:rsidP="0039030C">
      <w:pPr>
        <w:spacing w:after="0" w:line="240" w:lineRule="auto"/>
      </w:pPr>
      <w:r>
        <w:separator/>
      </w:r>
    </w:p>
  </w:endnote>
  <w:endnote w:type="continuationSeparator" w:id="0">
    <w:p w:rsidR="007732F9" w:rsidRDefault="007732F9" w:rsidP="003903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32F9" w:rsidRDefault="007732F9" w:rsidP="0039030C">
      <w:pPr>
        <w:spacing w:after="0" w:line="240" w:lineRule="auto"/>
      </w:pPr>
      <w:r>
        <w:separator/>
      </w:r>
    </w:p>
  </w:footnote>
  <w:footnote w:type="continuationSeparator" w:id="0">
    <w:p w:rsidR="007732F9" w:rsidRDefault="007732F9" w:rsidP="003903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16DE" w:rsidRDefault="00DF7ACE" w:rsidP="00CB230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61AB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F16DE" w:rsidRDefault="007732F9">
    <w:pPr>
      <w:pStyle w:val="Cabealho"/>
      <w:ind w:right="360"/>
    </w:pPr>
  </w:p>
  <w:p w:rsidR="004F16DE" w:rsidRDefault="007732F9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16DE" w:rsidRDefault="00DF7ACE" w:rsidP="00CB230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61AB7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675C8">
      <w:rPr>
        <w:rStyle w:val="Nmerodepgina"/>
        <w:noProof/>
      </w:rPr>
      <w:t>5</w:t>
    </w:r>
    <w:r>
      <w:rPr>
        <w:rStyle w:val="Nmerodepgina"/>
      </w:rPr>
      <w:fldChar w:fldCharType="end"/>
    </w:r>
  </w:p>
  <w:p w:rsidR="004F16DE" w:rsidRDefault="007732F9">
    <w:pPr>
      <w:pStyle w:val="Cabealho"/>
      <w:ind w:right="360"/>
    </w:pPr>
  </w:p>
  <w:p w:rsidR="004F16DE" w:rsidRDefault="007732F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282E" w:rsidRDefault="007732F9" w:rsidP="0049282E">
    <w:pPr>
      <w:pStyle w:val="Cabealho"/>
      <w:spacing w:after="120"/>
      <w:jc w:val="center"/>
    </w:pPr>
  </w:p>
  <w:p w:rsidR="0018047C" w:rsidRPr="0049282E" w:rsidRDefault="007732F9" w:rsidP="0049282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E21B8"/>
    <w:rsid w:val="0008604F"/>
    <w:rsid w:val="000D5344"/>
    <w:rsid w:val="001117F3"/>
    <w:rsid w:val="00131876"/>
    <w:rsid w:val="001562FE"/>
    <w:rsid w:val="0017566A"/>
    <w:rsid w:val="001769C3"/>
    <w:rsid w:val="0019171F"/>
    <w:rsid w:val="001E21B8"/>
    <w:rsid w:val="00277D6A"/>
    <w:rsid w:val="00286B15"/>
    <w:rsid w:val="002C1A2B"/>
    <w:rsid w:val="002C6547"/>
    <w:rsid w:val="00304CD5"/>
    <w:rsid w:val="00311DA4"/>
    <w:rsid w:val="0034079D"/>
    <w:rsid w:val="00371BB0"/>
    <w:rsid w:val="00381E94"/>
    <w:rsid w:val="0039030C"/>
    <w:rsid w:val="003C690C"/>
    <w:rsid w:val="003E2146"/>
    <w:rsid w:val="003E2C80"/>
    <w:rsid w:val="0040057E"/>
    <w:rsid w:val="00424735"/>
    <w:rsid w:val="004B4C57"/>
    <w:rsid w:val="004D073C"/>
    <w:rsid w:val="004F0822"/>
    <w:rsid w:val="00534286"/>
    <w:rsid w:val="00582774"/>
    <w:rsid w:val="005A0290"/>
    <w:rsid w:val="005B35F8"/>
    <w:rsid w:val="00661AB7"/>
    <w:rsid w:val="00673352"/>
    <w:rsid w:val="00677084"/>
    <w:rsid w:val="006C55F8"/>
    <w:rsid w:val="0075142E"/>
    <w:rsid w:val="00767788"/>
    <w:rsid w:val="007732F9"/>
    <w:rsid w:val="007E3936"/>
    <w:rsid w:val="007F78BC"/>
    <w:rsid w:val="00801C56"/>
    <w:rsid w:val="00843096"/>
    <w:rsid w:val="00890A00"/>
    <w:rsid w:val="008A0D3C"/>
    <w:rsid w:val="008D0661"/>
    <w:rsid w:val="00912543"/>
    <w:rsid w:val="00941F2B"/>
    <w:rsid w:val="00973705"/>
    <w:rsid w:val="00B12CB0"/>
    <w:rsid w:val="00B84DC0"/>
    <w:rsid w:val="00BA18B8"/>
    <w:rsid w:val="00BA63C8"/>
    <w:rsid w:val="00BE77D1"/>
    <w:rsid w:val="00C11FAF"/>
    <w:rsid w:val="00C32F9D"/>
    <w:rsid w:val="00C435FF"/>
    <w:rsid w:val="00C6349E"/>
    <w:rsid w:val="00C675C8"/>
    <w:rsid w:val="00C96BEF"/>
    <w:rsid w:val="00CB4E43"/>
    <w:rsid w:val="00CC1238"/>
    <w:rsid w:val="00D61442"/>
    <w:rsid w:val="00D96E56"/>
    <w:rsid w:val="00DB4271"/>
    <w:rsid w:val="00DC56D0"/>
    <w:rsid w:val="00DF7ACE"/>
    <w:rsid w:val="00E81D4A"/>
    <w:rsid w:val="00EA2EF8"/>
    <w:rsid w:val="00F008C9"/>
    <w:rsid w:val="00F40CBC"/>
    <w:rsid w:val="00F8464E"/>
    <w:rsid w:val="00FA42BD"/>
    <w:rsid w:val="00FD2ED7"/>
    <w:rsid w:val="00FF12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21B8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- CLG"/>
    <w:basedOn w:val="Normal"/>
    <w:link w:val="CabealhoChar"/>
    <w:semiHidden/>
    <w:rsid w:val="001E21B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abealhoChar">
    <w:name w:val="Cabeçalho Char"/>
    <w:aliases w:val="Cabeçalho - CLG Char"/>
    <w:basedOn w:val="Fontepargpadro"/>
    <w:link w:val="Cabealho"/>
    <w:semiHidden/>
    <w:rsid w:val="001E21B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semiHidden/>
    <w:rsid w:val="001E21B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semiHidden/>
    <w:rsid w:val="001E21B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semiHidden/>
    <w:rsid w:val="001E21B8"/>
  </w:style>
  <w:style w:type="paragraph" w:customStyle="1" w:styleId="01-Minuta-CLG">
    <w:name w:val="01 - Minuta - CLG"/>
    <w:link w:val="01-Minuta-CLGChar"/>
    <w:rsid w:val="001E21B8"/>
    <w:pPr>
      <w:spacing w:after="18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02-TtuloPrincipal-CLG">
    <w:name w:val="02 - Título Principal - CLG"/>
    <w:link w:val="02-TtuloPrincipal-CLGChar"/>
    <w:rsid w:val="001E21B8"/>
    <w:pPr>
      <w:spacing w:after="96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0"/>
      <w:lang w:eastAsia="pt-BR"/>
    </w:rPr>
  </w:style>
  <w:style w:type="paragraph" w:customStyle="1" w:styleId="03-Ementa-CLG">
    <w:name w:val="03 - Ementa - CLG"/>
    <w:link w:val="03-Ementa-CLGChar"/>
    <w:rsid w:val="001E21B8"/>
    <w:pPr>
      <w:spacing w:after="1440" w:line="240" w:lineRule="auto"/>
      <w:ind w:left="3686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06-Justificao-CLG">
    <w:name w:val="06 - Justificação - CLG"/>
    <w:link w:val="06-Justificao-CLGChar"/>
    <w:rsid w:val="001E21B8"/>
    <w:pPr>
      <w:spacing w:before="600" w:after="48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customStyle="1" w:styleId="05-Pargrafodetexto-CLG">
    <w:name w:val="05 - Parágrafo de texto - CLG"/>
    <w:link w:val="05-Pargrafodetexto-CLGChar"/>
    <w:rsid w:val="001E21B8"/>
    <w:pPr>
      <w:spacing w:after="360" w:line="240" w:lineRule="auto"/>
      <w:ind w:firstLine="1418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09-Local-CLG">
    <w:name w:val="09 - Local - CLG"/>
    <w:link w:val="09-Local-CLGChar"/>
    <w:rsid w:val="001E21B8"/>
    <w:pPr>
      <w:spacing w:before="960" w:after="720" w:line="240" w:lineRule="auto"/>
      <w:ind w:firstLine="2520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10-IdentificaoParlamentar-CLG">
    <w:name w:val="10 - Identificação Parlamentar - CLG"/>
    <w:link w:val="10-IdentificaoParlamentar-CLGChar"/>
    <w:rsid w:val="001E21B8"/>
    <w:pPr>
      <w:spacing w:after="0" w:line="360" w:lineRule="auto"/>
      <w:ind w:left="3402"/>
    </w:pPr>
    <w:rPr>
      <w:rFonts w:ascii="Times New Roman" w:eastAsia="Times New Roman" w:hAnsi="Times New Roman" w:cs="Times New Roman"/>
      <w:color w:val="000000"/>
      <w:sz w:val="28"/>
      <w:szCs w:val="9"/>
      <w:lang w:eastAsia="pt-BR"/>
    </w:rPr>
  </w:style>
  <w:style w:type="character" w:customStyle="1" w:styleId="01-Minuta-CLGChar">
    <w:name w:val="01 - Minuta - CLG Char"/>
    <w:link w:val="01-Minuta-CLG"/>
    <w:rsid w:val="001E21B8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02-TtuloPrincipal-CLGChar">
    <w:name w:val="02 - Título Principal - CLG Char"/>
    <w:link w:val="02-TtuloPrincipal-CLG"/>
    <w:rsid w:val="001E21B8"/>
    <w:rPr>
      <w:rFonts w:ascii="Times New Roman" w:eastAsia="Times New Roman" w:hAnsi="Times New Roman" w:cs="Times New Roman"/>
      <w:b/>
      <w:bCs/>
      <w:sz w:val="32"/>
      <w:szCs w:val="20"/>
      <w:lang w:eastAsia="pt-BR"/>
    </w:rPr>
  </w:style>
  <w:style w:type="character" w:customStyle="1" w:styleId="03-Ementa-CLGChar">
    <w:name w:val="03 - Ementa - CLG Char"/>
    <w:link w:val="03-Ementa-CLG"/>
    <w:rsid w:val="001E21B8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05-Pargrafodetexto-CLGChar">
    <w:name w:val="05 - Parágrafo de texto - CLG Char"/>
    <w:link w:val="05-Pargrafodetexto-CLG"/>
    <w:rsid w:val="001E21B8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06-Justificao-CLGChar">
    <w:name w:val="06 - Justificação - CLG Char"/>
    <w:link w:val="06-Justificao-CLG"/>
    <w:rsid w:val="001E21B8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customStyle="1" w:styleId="09-Local-CLGChar">
    <w:name w:val="09 - Local - CLG Char"/>
    <w:link w:val="09-Local-CLG"/>
    <w:rsid w:val="001E21B8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10-IdentificaoParlamentar-CLGChar">
    <w:name w:val="10 - Identificação Parlamentar - CLG Char"/>
    <w:link w:val="10-IdentificaoParlamentar-CLG"/>
    <w:rsid w:val="001E21B8"/>
    <w:rPr>
      <w:rFonts w:ascii="Times New Roman" w:eastAsia="Times New Roman" w:hAnsi="Times New Roman" w:cs="Times New Roman"/>
      <w:color w:val="000000"/>
      <w:sz w:val="28"/>
      <w:szCs w:val="9"/>
      <w:lang w:eastAsia="pt-BR"/>
    </w:rPr>
  </w:style>
  <w:style w:type="character" w:customStyle="1" w:styleId="apple-converted-space">
    <w:name w:val="apple-converted-space"/>
    <w:basedOn w:val="Fontepargpadro"/>
    <w:rsid w:val="001E21B8"/>
  </w:style>
  <w:style w:type="character" w:styleId="Hyperlink">
    <w:name w:val="Hyperlink"/>
    <w:basedOn w:val="Fontepargpadro"/>
    <w:uiPriority w:val="99"/>
    <w:semiHidden/>
    <w:unhideWhenUsed/>
    <w:rsid w:val="001E21B8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1E21B8"/>
    <w:rPr>
      <w:b/>
      <w:bCs/>
    </w:rPr>
  </w:style>
  <w:style w:type="character" w:styleId="nfase">
    <w:name w:val="Emphasis"/>
    <w:basedOn w:val="Fontepargpadro"/>
    <w:uiPriority w:val="20"/>
    <w:qFormat/>
    <w:rsid w:val="001E21B8"/>
    <w:rPr>
      <w:i/>
      <w:iCs/>
    </w:rPr>
  </w:style>
  <w:style w:type="paragraph" w:styleId="SemEspaamento">
    <w:name w:val="No Spacing"/>
    <w:uiPriority w:val="1"/>
    <w:qFormat/>
    <w:rsid w:val="001E21B8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E21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21B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21B8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- CLG"/>
    <w:basedOn w:val="Normal"/>
    <w:link w:val="CabealhoChar"/>
    <w:semiHidden/>
    <w:rsid w:val="001E21B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abealhoChar">
    <w:name w:val="Cabeçalho Char"/>
    <w:aliases w:val="Cabeçalho - CLG Char"/>
    <w:basedOn w:val="Fontepargpadro"/>
    <w:link w:val="Cabealho"/>
    <w:semiHidden/>
    <w:rsid w:val="001E21B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semiHidden/>
    <w:rsid w:val="001E21B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semiHidden/>
    <w:rsid w:val="001E21B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semiHidden/>
    <w:rsid w:val="001E21B8"/>
  </w:style>
  <w:style w:type="paragraph" w:customStyle="1" w:styleId="01-Minuta-CLG">
    <w:name w:val="01 - Minuta - CLG"/>
    <w:link w:val="01-Minuta-CLGChar"/>
    <w:rsid w:val="001E21B8"/>
    <w:pPr>
      <w:spacing w:after="18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02-TtuloPrincipal-CLG">
    <w:name w:val="02 - Título Principal - CLG"/>
    <w:link w:val="02-TtuloPrincipal-CLGChar"/>
    <w:rsid w:val="001E21B8"/>
    <w:pPr>
      <w:spacing w:after="96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0"/>
      <w:lang w:eastAsia="pt-BR"/>
    </w:rPr>
  </w:style>
  <w:style w:type="paragraph" w:customStyle="1" w:styleId="03-Ementa-CLG">
    <w:name w:val="03 - Ementa - CLG"/>
    <w:link w:val="03-Ementa-CLGChar"/>
    <w:rsid w:val="001E21B8"/>
    <w:pPr>
      <w:spacing w:after="1440" w:line="240" w:lineRule="auto"/>
      <w:ind w:left="3686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06-Justificao-CLG">
    <w:name w:val="06 - Justificação - CLG"/>
    <w:link w:val="06-Justificao-CLGChar"/>
    <w:rsid w:val="001E21B8"/>
    <w:pPr>
      <w:spacing w:before="600" w:after="48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customStyle="1" w:styleId="05-Pargrafodetexto-CLG">
    <w:name w:val="05 - Parágrafo de texto - CLG"/>
    <w:link w:val="05-Pargrafodetexto-CLGChar"/>
    <w:rsid w:val="001E21B8"/>
    <w:pPr>
      <w:spacing w:after="360" w:line="240" w:lineRule="auto"/>
      <w:ind w:firstLine="1418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09-Local-CLG">
    <w:name w:val="09 - Local - CLG"/>
    <w:link w:val="09-Local-CLGChar"/>
    <w:rsid w:val="001E21B8"/>
    <w:pPr>
      <w:spacing w:before="960" w:after="720" w:line="240" w:lineRule="auto"/>
      <w:ind w:firstLine="2520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10-IdentificaoParlamentar-CLG">
    <w:name w:val="10 - Identificação Parlamentar - CLG"/>
    <w:link w:val="10-IdentificaoParlamentar-CLGChar"/>
    <w:rsid w:val="001E21B8"/>
    <w:pPr>
      <w:spacing w:after="0" w:line="360" w:lineRule="auto"/>
      <w:ind w:left="3402"/>
    </w:pPr>
    <w:rPr>
      <w:rFonts w:ascii="Times New Roman" w:eastAsia="Times New Roman" w:hAnsi="Times New Roman" w:cs="Times New Roman"/>
      <w:color w:val="000000"/>
      <w:sz w:val="28"/>
      <w:szCs w:val="9"/>
      <w:lang w:eastAsia="pt-BR"/>
    </w:rPr>
  </w:style>
  <w:style w:type="character" w:customStyle="1" w:styleId="01-Minuta-CLGChar">
    <w:name w:val="01 - Minuta - CLG Char"/>
    <w:link w:val="01-Minuta-CLG"/>
    <w:rsid w:val="001E21B8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02-TtuloPrincipal-CLGChar">
    <w:name w:val="02 - Título Principal - CLG Char"/>
    <w:link w:val="02-TtuloPrincipal-CLG"/>
    <w:rsid w:val="001E21B8"/>
    <w:rPr>
      <w:rFonts w:ascii="Times New Roman" w:eastAsia="Times New Roman" w:hAnsi="Times New Roman" w:cs="Times New Roman"/>
      <w:b/>
      <w:bCs/>
      <w:sz w:val="32"/>
      <w:szCs w:val="20"/>
      <w:lang w:eastAsia="pt-BR"/>
    </w:rPr>
  </w:style>
  <w:style w:type="character" w:customStyle="1" w:styleId="03-Ementa-CLGChar">
    <w:name w:val="03 - Ementa - CLG Char"/>
    <w:link w:val="03-Ementa-CLG"/>
    <w:rsid w:val="001E21B8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05-Pargrafodetexto-CLGChar">
    <w:name w:val="05 - Parágrafo de texto - CLG Char"/>
    <w:link w:val="05-Pargrafodetexto-CLG"/>
    <w:rsid w:val="001E21B8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06-Justificao-CLGChar">
    <w:name w:val="06 - Justificação - CLG Char"/>
    <w:link w:val="06-Justificao-CLG"/>
    <w:rsid w:val="001E21B8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customStyle="1" w:styleId="09-Local-CLGChar">
    <w:name w:val="09 - Local - CLG Char"/>
    <w:link w:val="09-Local-CLG"/>
    <w:rsid w:val="001E21B8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10-IdentificaoParlamentar-CLGChar">
    <w:name w:val="10 - Identificação Parlamentar - CLG Char"/>
    <w:link w:val="10-IdentificaoParlamentar-CLG"/>
    <w:rsid w:val="001E21B8"/>
    <w:rPr>
      <w:rFonts w:ascii="Times New Roman" w:eastAsia="Times New Roman" w:hAnsi="Times New Roman" w:cs="Times New Roman"/>
      <w:color w:val="000000"/>
      <w:sz w:val="28"/>
      <w:szCs w:val="9"/>
      <w:lang w:eastAsia="pt-BR"/>
    </w:rPr>
  </w:style>
  <w:style w:type="character" w:customStyle="1" w:styleId="apple-converted-space">
    <w:name w:val="apple-converted-space"/>
    <w:basedOn w:val="Fontepargpadro"/>
    <w:rsid w:val="001E21B8"/>
  </w:style>
  <w:style w:type="character" w:styleId="Hyperlink">
    <w:name w:val="Hyperlink"/>
    <w:basedOn w:val="Fontepargpadro"/>
    <w:uiPriority w:val="99"/>
    <w:semiHidden/>
    <w:unhideWhenUsed/>
    <w:rsid w:val="001E21B8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1E21B8"/>
    <w:rPr>
      <w:b/>
      <w:bCs/>
    </w:rPr>
  </w:style>
  <w:style w:type="character" w:styleId="nfase">
    <w:name w:val="Emphasis"/>
    <w:basedOn w:val="Fontepargpadro"/>
    <w:uiPriority w:val="20"/>
    <w:qFormat/>
    <w:rsid w:val="001E21B8"/>
    <w:rPr>
      <w:i/>
      <w:iCs/>
    </w:rPr>
  </w:style>
  <w:style w:type="paragraph" w:styleId="SemEspaamento">
    <w:name w:val="No Spacing"/>
    <w:uiPriority w:val="1"/>
    <w:qFormat/>
    <w:rsid w:val="001E21B8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E21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21B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islacao.planalto.gov.br/legisla/legislacao.nsf/Viw_Identificacao/lei%2012.114-2009?OpenDocumen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egislacao.planalto.gov.br/legisla/legislacao.nsf/Viw_Identificacao/lei%2012.114-2009?OpenDocumen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legislacao.planalto.gov.br/legisla/legislacao.nsf/Viw_Identificacao/lei%2012.114-2009?OpenDocumen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55A172-141E-44CC-9986-BC7FCC85B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1566</Words>
  <Characters>8461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 - 01</dc:creator>
  <cp:lastModifiedBy>Convidado</cp:lastModifiedBy>
  <cp:revision>2</cp:revision>
  <cp:lastPrinted>2015-03-27T14:06:00Z</cp:lastPrinted>
  <dcterms:created xsi:type="dcterms:W3CDTF">2015-06-19T04:51:00Z</dcterms:created>
  <dcterms:modified xsi:type="dcterms:W3CDTF">2015-06-19T04:51:00Z</dcterms:modified>
</cp:coreProperties>
</file>